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51" w:rsidRDefault="00975F51" w:rsidP="006F6421">
      <w:pPr>
        <w:jc w:val="center"/>
      </w:pPr>
    </w:p>
    <w:p w:rsidR="003D5FB1" w:rsidRPr="00263618" w:rsidRDefault="003D5FB1" w:rsidP="006F6421">
      <w:pPr>
        <w:jc w:val="center"/>
      </w:pPr>
      <w:r w:rsidRPr="00263618">
        <w:t>Томская область Асиновский район</w:t>
      </w:r>
    </w:p>
    <w:p w:rsidR="003D5FB1" w:rsidRPr="00263618" w:rsidRDefault="003D5FB1" w:rsidP="003D5FB1">
      <w:pPr>
        <w:jc w:val="center"/>
        <w:rPr>
          <w:b/>
          <w:sz w:val="28"/>
        </w:rPr>
      </w:pPr>
      <w:r w:rsidRPr="00263618">
        <w:rPr>
          <w:b/>
          <w:sz w:val="28"/>
        </w:rPr>
        <w:t>АДМИНИСТРАЦИЯ</w:t>
      </w:r>
    </w:p>
    <w:p w:rsidR="003D5FB1" w:rsidRPr="00263618" w:rsidRDefault="006F6421" w:rsidP="003D5FB1">
      <w:pPr>
        <w:jc w:val="center"/>
        <w:rPr>
          <w:b/>
          <w:sz w:val="28"/>
        </w:rPr>
      </w:pPr>
      <w:r w:rsidRPr="00263618">
        <w:rPr>
          <w:b/>
          <w:sz w:val="28"/>
        </w:rPr>
        <w:t>БАТУРИНСКОГО</w:t>
      </w:r>
      <w:r w:rsidR="003D5FB1" w:rsidRPr="00263618">
        <w:rPr>
          <w:b/>
          <w:sz w:val="28"/>
        </w:rPr>
        <w:t xml:space="preserve"> СЕЛЬСКОГО ПОСЕЛЕНИЯ</w:t>
      </w:r>
    </w:p>
    <w:p w:rsidR="003D5FB1" w:rsidRPr="00263618" w:rsidRDefault="003D5FB1" w:rsidP="003D5FB1">
      <w:pPr>
        <w:jc w:val="center"/>
        <w:rPr>
          <w:b/>
          <w:sz w:val="28"/>
        </w:rPr>
      </w:pPr>
    </w:p>
    <w:p w:rsidR="003D5FB1" w:rsidRPr="00263618" w:rsidRDefault="003D5FB1" w:rsidP="003D5FB1">
      <w:pPr>
        <w:jc w:val="center"/>
        <w:rPr>
          <w:b/>
          <w:sz w:val="28"/>
        </w:rPr>
      </w:pPr>
      <w:r w:rsidRPr="00263618">
        <w:rPr>
          <w:b/>
          <w:sz w:val="28"/>
        </w:rPr>
        <w:t>ПОСТАНОВЛЕНИЕ</w:t>
      </w:r>
    </w:p>
    <w:p w:rsidR="003D5FB1" w:rsidRPr="00263618" w:rsidRDefault="003D5FB1" w:rsidP="003D5FB1">
      <w:pPr>
        <w:jc w:val="center"/>
        <w:rPr>
          <w:b/>
          <w:sz w:val="28"/>
        </w:rPr>
      </w:pPr>
    </w:p>
    <w:p w:rsidR="003D5FB1" w:rsidRPr="00263618" w:rsidRDefault="004B4109" w:rsidP="003D5FB1">
      <w:pPr>
        <w:jc w:val="both"/>
      </w:pPr>
      <w:r>
        <w:t>19.11.</w:t>
      </w:r>
      <w:r w:rsidR="003E18E3" w:rsidRPr="00263618">
        <w:t>201</w:t>
      </w:r>
      <w:r w:rsidR="00263618" w:rsidRPr="00263618">
        <w:t>8</w:t>
      </w:r>
      <w:r w:rsidR="003D5FB1" w:rsidRPr="00263618">
        <w:t xml:space="preserve">                                                                                           </w:t>
      </w:r>
      <w:r w:rsidR="00D025D6" w:rsidRPr="00263618">
        <w:t>№</w:t>
      </w:r>
      <w:r w:rsidR="005D54CB" w:rsidRPr="00263618">
        <w:t xml:space="preserve"> </w:t>
      </w:r>
      <w:r w:rsidR="003E18E3" w:rsidRPr="00263618">
        <w:t xml:space="preserve"> </w:t>
      </w:r>
      <w:r>
        <w:t>265</w:t>
      </w:r>
    </w:p>
    <w:p w:rsidR="006F6421" w:rsidRPr="00263618" w:rsidRDefault="003D5FB1" w:rsidP="006F6421">
      <w:pPr>
        <w:jc w:val="center"/>
      </w:pPr>
      <w:r w:rsidRPr="00263618">
        <w:t>с.</w:t>
      </w:r>
      <w:r w:rsidR="006F6421" w:rsidRPr="00263618">
        <w:t>Батурино</w:t>
      </w:r>
    </w:p>
    <w:p w:rsidR="006F6421" w:rsidRPr="00263618" w:rsidRDefault="006F6421" w:rsidP="006F6421">
      <w:pPr>
        <w:jc w:val="center"/>
      </w:pPr>
    </w:p>
    <w:p w:rsidR="00E373E6" w:rsidRPr="00263618" w:rsidRDefault="0056432D" w:rsidP="006F6421">
      <w:pPr>
        <w:jc w:val="center"/>
      </w:pPr>
      <w:r w:rsidRPr="00263618">
        <w:t>О внесении изменений в постановление от 18.11.2014 № 174 «</w:t>
      </w:r>
      <w:r w:rsidR="00857AB4" w:rsidRPr="00263618">
        <w:t xml:space="preserve">Об утверждении Положения о порядке </w:t>
      </w:r>
      <w:r w:rsidR="00E373E6" w:rsidRPr="00263618">
        <w:t xml:space="preserve">проведения антикоррупционной экспертизы нормативных правовых актов (проектов нормативных правовых актов) Администрации </w:t>
      </w:r>
    </w:p>
    <w:p w:rsidR="00E373E6" w:rsidRPr="00263618" w:rsidRDefault="006F6421" w:rsidP="00E373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3618">
        <w:rPr>
          <w:rFonts w:ascii="Times New Roman" w:hAnsi="Times New Roman" w:cs="Times New Roman"/>
          <w:b w:val="0"/>
          <w:sz w:val="24"/>
          <w:szCs w:val="24"/>
        </w:rPr>
        <w:t>Батуринского</w:t>
      </w:r>
      <w:r w:rsidR="00E373E6" w:rsidRPr="0026361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56432D" w:rsidRPr="0026361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D5FB1" w:rsidRPr="00263618" w:rsidRDefault="003D5FB1" w:rsidP="003D5FB1">
      <w:pPr>
        <w:jc w:val="both"/>
      </w:pPr>
      <w:r w:rsidRPr="00263618">
        <w:tab/>
      </w:r>
    </w:p>
    <w:p w:rsidR="00E373E6" w:rsidRDefault="00263618" w:rsidP="00E373E6">
      <w:pPr>
        <w:autoSpaceDE w:val="0"/>
        <w:jc w:val="both"/>
      </w:pPr>
      <w:r>
        <w:t>В целях приведения нормативного правового акта в соответствии с законодательством</w:t>
      </w:r>
    </w:p>
    <w:p w:rsidR="00263618" w:rsidRPr="00263618" w:rsidRDefault="00263618" w:rsidP="00E373E6">
      <w:pPr>
        <w:autoSpaceDE w:val="0"/>
        <w:jc w:val="both"/>
      </w:pPr>
    </w:p>
    <w:p w:rsidR="003D5FB1" w:rsidRPr="00263618" w:rsidRDefault="003D5FB1" w:rsidP="003D5FB1">
      <w:pPr>
        <w:jc w:val="both"/>
        <w:rPr>
          <w:b/>
        </w:rPr>
      </w:pPr>
      <w:r w:rsidRPr="00263618">
        <w:rPr>
          <w:b/>
        </w:rPr>
        <w:t>ПОСТАНОВЛЯЮ:</w:t>
      </w:r>
    </w:p>
    <w:p w:rsidR="003D5FB1" w:rsidRPr="00263618" w:rsidRDefault="003D5FB1" w:rsidP="003D5FB1">
      <w:pPr>
        <w:jc w:val="both"/>
      </w:pPr>
    </w:p>
    <w:p w:rsidR="00E373E6" w:rsidRPr="00263618" w:rsidRDefault="003D5FB1" w:rsidP="0056432D">
      <w:pPr>
        <w:ind w:firstLine="708"/>
        <w:jc w:val="both"/>
      </w:pPr>
      <w:r w:rsidRPr="00263618">
        <w:t>1</w:t>
      </w:r>
      <w:r w:rsidR="00F41DC7" w:rsidRPr="00263618">
        <w:t xml:space="preserve">. </w:t>
      </w:r>
      <w:r w:rsidR="0056432D" w:rsidRPr="00263618">
        <w:t>Внести в постановление Администрации Батуринского сельского поселения от 18.11.2014 № 174 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Батуринского сельского поселения</w:t>
      </w:r>
      <w:r w:rsidR="0056432D" w:rsidRPr="00263618">
        <w:rPr>
          <w:bCs/>
        </w:rPr>
        <w:t xml:space="preserve">», </w:t>
      </w:r>
      <w:r w:rsidR="0056432D" w:rsidRPr="00263618">
        <w:t>следующие изменения: (далее - постановление):</w:t>
      </w:r>
    </w:p>
    <w:p w:rsidR="008C5E7F" w:rsidRPr="00263618" w:rsidRDefault="008C5E7F" w:rsidP="008C5E7F">
      <w:pPr>
        <w:jc w:val="both"/>
      </w:pPr>
      <w:r w:rsidRPr="00263618">
        <w:t>1) в пункте 4 постановления слова «</w:t>
      </w:r>
      <w:r w:rsidR="00263618">
        <w:t>управляющую делами</w:t>
      </w:r>
      <w:r w:rsidRPr="00263618">
        <w:t>» заменить на</w:t>
      </w:r>
      <w:r w:rsidR="0065639A">
        <w:t xml:space="preserve"> слова </w:t>
      </w:r>
      <w:r w:rsidRPr="00263618">
        <w:t xml:space="preserve"> «управляющ</w:t>
      </w:r>
      <w:r w:rsidR="00263618">
        <w:t>его д</w:t>
      </w:r>
      <w:r w:rsidRPr="00263618">
        <w:t>елами»;</w:t>
      </w:r>
    </w:p>
    <w:p w:rsidR="004332DD" w:rsidRDefault="008C5E7F" w:rsidP="004332DD">
      <w:pPr>
        <w:jc w:val="both"/>
        <w:rPr>
          <w:shd w:val="clear" w:color="auto" w:fill="FFFFFF"/>
        </w:rPr>
      </w:pPr>
      <w:r w:rsidRPr="00263618">
        <w:t>2</w:t>
      </w:r>
      <w:r w:rsidR="0056432D" w:rsidRPr="00263618">
        <w:t>)</w:t>
      </w:r>
      <w:r w:rsidR="00E8562A" w:rsidRPr="00263618">
        <w:t xml:space="preserve"> в</w:t>
      </w:r>
      <w:r w:rsidR="004332DD">
        <w:t xml:space="preserve"> разделе 1 пункте 1 Положения добавить предложение «</w:t>
      </w:r>
      <w:r w:rsidR="00457FB9">
        <w:t xml:space="preserve">Положение </w:t>
      </w:r>
      <w:r w:rsidR="004332DD" w:rsidRPr="00457FB9">
        <w:rPr>
          <w:shd w:val="clear" w:color="auto" w:fill="FFFFFF"/>
        </w:rPr>
        <w:t>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</w:t>
      </w:r>
      <w:r w:rsidR="00457FB9" w:rsidRPr="00457FB9">
        <w:rPr>
          <w:shd w:val="clear" w:color="auto" w:fill="FFFFFF"/>
        </w:rPr>
        <w:t>»</w:t>
      </w:r>
      <w:r w:rsidR="009159F4">
        <w:rPr>
          <w:shd w:val="clear" w:color="auto" w:fill="FFFFFF"/>
        </w:rPr>
        <w:t>;</w:t>
      </w:r>
    </w:p>
    <w:p w:rsidR="009159F4" w:rsidRDefault="009159F4" w:rsidP="009159F4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</w:t>
      </w:r>
      <w:r w:rsidR="00310E27">
        <w:rPr>
          <w:shd w:val="clear" w:color="auto" w:fill="FFFFFF"/>
        </w:rPr>
        <w:t xml:space="preserve">в разделе 2 </w:t>
      </w:r>
      <w:r>
        <w:rPr>
          <w:shd w:val="clear" w:color="auto" w:fill="FFFFFF"/>
        </w:rPr>
        <w:t>пункт 7 Положения изложить  в новой редакции «Обязательной  антикоррупционной экспертизе подлежат все  нормативные правовые акты (и их проекты), принимаемые Администрацией поселения»;</w:t>
      </w:r>
    </w:p>
    <w:p w:rsidR="00717287" w:rsidRDefault="0065639A" w:rsidP="00310E27">
      <w:pPr>
        <w:autoSpaceDE w:val="0"/>
        <w:jc w:val="both"/>
        <w:rPr>
          <w:bCs/>
          <w:color w:val="000000"/>
          <w:shd w:val="clear" w:color="auto" w:fill="FFFFFF"/>
        </w:rPr>
      </w:pPr>
      <w:r>
        <w:rPr>
          <w:shd w:val="clear" w:color="auto" w:fill="FFFFFF"/>
        </w:rPr>
        <w:t>4)</w:t>
      </w:r>
      <w:r w:rsidR="00717287" w:rsidRPr="00717287">
        <w:rPr>
          <w:shd w:val="clear" w:color="auto" w:fill="FFFFFF"/>
        </w:rPr>
        <w:t xml:space="preserve"> </w:t>
      </w:r>
      <w:r w:rsidR="00310E27">
        <w:rPr>
          <w:shd w:val="clear" w:color="auto" w:fill="FFFFFF"/>
        </w:rPr>
        <w:t xml:space="preserve">в разделе 2 </w:t>
      </w:r>
      <w:r w:rsidR="00717287" w:rsidRPr="00717287">
        <w:rPr>
          <w:shd w:val="clear" w:color="auto" w:fill="FFFFFF"/>
        </w:rPr>
        <w:t xml:space="preserve">пункт 9 изложить в новой </w:t>
      </w:r>
      <w:r w:rsidR="00717287">
        <w:rPr>
          <w:shd w:val="clear" w:color="auto" w:fill="FFFFFF"/>
        </w:rPr>
        <w:t xml:space="preserve"> </w:t>
      </w:r>
      <w:r w:rsidR="00717287" w:rsidRPr="00717287">
        <w:rPr>
          <w:shd w:val="clear" w:color="auto" w:fill="FFFFFF"/>
        </w:rPr>
        <w:t>редакции</w:t>
      </w:r>
      <w:r w:rsidR="00717287">
        <w:rPr>
          <w:shd w:val="clear" w:color="auto" w:fill="FFFFFF"/>
        </w:rPr>
        <w:t xml:space="preserve"> «</w:t>
      </w:r>
      <w:r w:rsidR="00717287" w:rsidRPr="00263618">
        <w:t>Управляющий делами при проведении антикоррупционной экспертизы обязан установить наличие или отсутствие всех предусмотренных Методикой коррупцио</w:t>
      </w:r>
      <w:r w:rsidR="00717287">
        <w:t>генных</w:t>
      </w:r>
      <w:r w:rsidR="00717287" w:rsidRPr="00263618">
        <w:t xml:space="preserve"> факторов</w:t>
      </w:r>
      <w:r w:rsidR="00717287">
        <w:t xml:space="preserve">, </w:t>
      </w:r>
      <w:r w:rsidR="00717287" w:rsidRPr="00717287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717287" w:rsidRPr="00717287">
        <w:rPr>
          <w:bCs/>
          <w:color w:val="000000"/>
          <w:shd w:val="clear" w:color="auto" w:fill="FFFFFF"/>
        </w:rPr>
        <w:t>проводить экспертизу каждой нормы нормативного правового акта или положения проекта нормативного правового акта</w:t>
      </w:r>
      <w:r w:rsidR="00717287">
        <w:rPr>
          <w:bCs/>
          <w:color w:val="000000"/>
          <w:shd w:val="clear" w:color="auto" w:fill="FFFFFF"/>
        </w:rPr>
        <w:t>.»</w:t>
      </w:r>
      <w:r w:rsidR="00310E27">
        <w:rPr>
          <w:bCs/>
          <w:color w:val="000000"/>
          <w:shd w:val="clear" w:color="auto" w:fill="FFFFFF"/>
        </w:rPr>
        <w:t>;</w:t>
      </w:r>
    </w:p>
    <w:p w:rsidR="00310E27" w:rsidRDefault="00310E27" w:rsidP="00310E27">
      <w:pPr>
        <w:autoSpaceDE w:val="0"/>
        <w:jc w:val="both"/>
        <w:rPr>
          <w:bCs/>
          <w:color w:val="000000"/>
          <w:shd w:val="clear" w:color="auto" w:fill="FFFFFF"/>
        </w:rPr>
      </w:pPr>
      <w:r>
        <w:t>5) в разделе 3 пункт 11 подпункт 2 дополнить подпунктом 2.1. следующего содержания «</w:t>
      </w:r>
      <w:r w:rsidRPr="00310E27">
        <w:rPr>
          <w:bCs/>
          <w:color w:val="000000"/>
          <w:shd w:val="clear" w:color="auto" w:fill="FFFFFF"/>
        </w:rPr>
        <w:t>Выявленные в нормативных правовых актах (проектах нормативных правовых актов) коррупциогенные факторы</w:t>
      </w:r>
      <w:r>
        <w:rPr>
          <w:bCs/>
          <w:color w:val="000000"/>
          <w:shd w:val="clear" w:color="auto" w:fill="FFFFFF"/>
        </w:rPr>
        <w:t>»;</w:t>
      </w:r>
    </w:p>
    <w:p w:rsidR="00717287" w:rsidRDefault="00310E27" w:rsidP="00310E27">
      <w:pPr>
        <w:autoSpaceDE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6)</w:t>
      </w:r>
      <w:r w:rsidRPr="00310E27">
        <w:rPr>
          <w:bCs/>
          <w:color w:val="000000"/>
          <w:shd w:val="clear" w:color="auto" w:fill="FFFFFF"/>
        </w:rPr>
        <w:t xml:space="preserve"> </w:t>
      </w:r>
      <w:r w:rsidR="009D1AB5">
        <w:rPr>
          <w:bCs/>
          <w:color w:val="000000"/>
          <w:shd w:val="clear" w:color="auto" w:fill="FFFFFF"/>
        </w:rPr>
        <w:t>в разделе 3 пункт 13 исключить;</w:t>
      </w:r>
    </w:p>
    <w:p w:rsidR="009D1AB5" w:rsidRPr="00310E27" w:rsidRDefault="00AA5240" w:rsidP="00310E27">
      <w:pPr>
        <w:autoSpaceDE w:val="0"/>
        <w:jc w:val="both"/>
      </w:pPr>
      <w:r>
        <w:t>7) в разделе 3 в пункте 15 слова «заведующей канцелярией» заменить на управляющего делами»;</w:t>
      </w:r>
    </w:p>
    <w:p w:rsidR="00F775A2" w:rsidRPr="00263618" w:rsidRDefault="00975F51" w:rsidP="00263618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8) раздел 3 дополнить пунктом 17 следующего содержания «р</w:t>
      </w:r>
      <w:r w:rsidRPr="004374EF">
        <w:t>азногласия, возникшие при оценке указанных в заключении коррупционных факторов, разрешаются в порядке, установленном Правительством Российской Федерации</w:t>
      </w:r>
      <w:r>
        <w:t>».</w:t>
      </w:r>
    </w:p>
    <w:p w:rsidR="003D5FB1" w:rsidRPr="004332DD" w:rsidRDefault="00F41DC7" w:rsidP="004B4109">
      <w:pPr>
        <w:ind w:firstLine="708"/>
        <w:jc w:val="both"/>
      </w:pPr>
      <w:r w:rsidRPr="00263618">
        <w:t>2</w:t>
      </w:r>
      <w:r w:rsidR="003D5FB1" w:rsidRPr="00263618">
        <w:t xml:space="preserve">. </w:t>
      </w:r>
      <w:r w:rsidRPr="00263618">
        <w:t xml:space="preserve"> </w:t>
      </w:r>
      <w:r w:rsidR="003D5FB1" w:rsidRPr="00263618">
        <w:t xml:space="preserve">Настоящее постановление подлежит официальному опубликованию </w:t>
      </w:r>
      <w:r w:rsidR="00263618">
        <w:t xml:space="preserve">в «Информационном бюллетене» </w:t>
      </w:r>
      <w:r w:rsidR="003D5FB1" w:rsidRPr="00263618">
        <w:t xml:space="preserve">и </w:t>
      </w:r>
      <w:r w:rsidR="00263618">
        <w:t xml:space="preserve">размещению на официальном сайте Батуринского сельского поселения </w:t>
      </w:r>
      <w:hyperlink r:id="rId8" w:history="1">
        <w:r w:rsidR="004332DD" w:rsidRPr="004332DD">
          <w:rPr>
            <w:rStyle w:val="a6"/>
            <w:color w:val="auto"/>
            <w:u w:val="none"/>
          </w:rPr>
          <w:t>www.bselp</w:t>
        </w:r>
        <w:r w:rsidR="004332DD" w:rsidRPr="004332DD">
          <w:rPr>
            <w:rStyle w:val="a6"/>
            <w:color w:val="auto"/>
            <w:u w:val="none"/>
            <w:lang w:val="en-US"/>
          </w:rPr>
          <w:t>a</w:t>
        </w:r>
        <w:r w:rsidR="004332DD" w:rsidRPr="004332DD">
          <w:rPr>
            <w:rStyle w:val="a6"/>
            <w:color w:val="auto"/>
            <w:u w:val="none"/>
          </w:rPr>
          <w:t>sino.</w:t>
        </w:r>
        <w:r w:rsidR="004332DD" w:rsidRPr="004332DD">
          <w:rPr>
            <w:rStyle w:val="a6"/>
            <w:color w:val="auto"/>
            <w:u w:val="none"/>
            <w:lang w:val="en-US"/>
          </w:rPr>
          <w:t>ru</w:t>
        </w:r>
      </w:hyperlink>
      <w:r w:rsidR="004332DD" w:rsidRPr="004332DD">
        <w:t>.</w:t>
      </w:r>
    </w:p>
    <w:p w:rsidR="003D5FB1" w:rsidRPr="00263618" w:rsidRDefault="00F41DC7" w:rsidP="00975F51">
      <w:pPr>
        <w:ind w:firstLine="720"/>
        <w:jc w:val="both"/>
      </w:pPr>
      <w:r w:rsidRPr="00263618">
        <w:t>3</w:t>
      </w:r>
      <w:r w:rsidR="004A0348" w:rsidRPr="00263618">
        <w:t>.</w:t>
      </w:r>
      <w:r w:rsidRPr="00263618">
        <w:t xml:space="preserve"> </w:t>
      </w:r>
      <w:r w:rsidR="003D5FB1" w:rsidRPr="00263618">
        <w:t xml:space="preserve">Настоящее постановление </w:t>
      </w:r>
      <w:r w:rsidR="004332DD">
        <w:t>вступает в силу с даты его официального  опубликованию.</w:t>
      </w:r>
      <w:r w:rsidR="003D5FB1" w:rsidRPr="00263618">
        <w:tab/>
      </w:r>
    </w:p>
    <w:p w:rsidR="003D5FB1" w:rsidRPr="00263618" w:rsidRDefault="003D5FB1" w:rsidP="003D5FB1">
      <w:pPr>
        <w:jc w:val="both"/>
      </w:pPr>
    </w:p>
    <w:p w:rsidR="003D5FB1" w:rsidRPr="00263618" w:rsidRDefault="003D5FB1" w:rsidP="003D5FB1">
      <w:pPr>
        <w:jc w:val="both"/>
      </w:pPr>
    </w:p>
    <w:p w:rsidR="003D5FB1" w:rsidRPr="00263618" w:rsidRDefault="004332DD" w:rsidP="003D5FB1">
      <w:pPr>
        <w:jc w:val="both"/>
      </w:pPr>
      <w:r>
        <w:t xml:space="preserve">И.о. </w:t>
      </w:r>
      <w:r w:rsidR="003D5FB1" w:rsidRPr="00263618">
        <w:t>Глав</w:t>
      </w:r>
      <w:r>
        <w:t>ы</w:t>
      </w:r>
      <w:r w:rsidR="003D5FB1" w:rsidRPr="00263618">
        <w:t xml:space="preserve"> поселения</w:t>
      </w:r>
      <w:r w:rsidR="004866A8" w:rsidRPr="00263618">
        <w:t xml:space="preserve"> (Глав</w:t>
      </w:r>
      <w:r>
        <w:t>ы</w:t>
      </w:r>
      <w:r w:rsidR="004866A8" w:rsidRPr="00263618">
        <w:t xml:space="preserve"> </w:t>
      </w:r>
      <w:r w:rsidR="008C5E7F" w:rsidRPr="00263618">
        <w:t>А</w:t>
      </w:r>
      <w:r w:rsidR="004866A8" w:rsidRPr="00263618">
        <w:t xml:space="preserve">дминистрации)   </w:t>
      </w:r>
      <w:r w:rsidR="004866A8" w:rsidRPr="00263618">
        <w:tab/>
      </w:r>
      <w:r w:rsidR="004866A8" w:rsidRPr="00263618">
        <w:tab/>
      </w:r>
      <w:r w:rsidR="004866A8" w:rsidRPr="00263618">
        <w:tab/>
      </w:r>
      <w:r w:rsidR="004866A8" w:rsidRPr="00263618">
        <w:tab/>
      </w:r>
      <w:r>
        <w:t>Н.В.Злыднева</w:t>
      </w:r>
      <w:r w:rsidR="004866A8" w:rsidRPr="00263618">
        <w:t xml:space="preserve">                                                                                     </w:t>
      </w:r>
    </w:p>
    <w:p w:rsidR="00975F51" w:rsidRDefault="00975F51" w:rsidP="008C5E7F">
      <w:pPr>
        <w:jc w:val="center"/>
        <w:rPr>
          <w:b/>
        </w:rPr>
      </w:pPr>
    </w:p>
    <w:p w:rsidR="007C6EF5" w:rsidRPr="00263618" w:rsidRDefault="007C6EF5" w:rsidP="008C5E7F">
      <w:pPr>
        <w:jc w:val="center"/>
        <w:rPr>
          <w:b/>
        </w:rPr>
      </w:pPr>
      <w:r w:rsidRPr="00263618">
        <w:rPr>
          <w:b/>
        </w:rPr>
        <w:lastRenderedPageBreak/>
        <w:t>АКТУАЛЬНАЯ РЕДАКЦИЯ</w:t>
      </w:r>
    </w:p>
    <w:p w:rsidR="008C5E7F" w:rsidRPr="00263618" w:rsidRDefault="008C5E7F" w:rsidP="008C5E7F">
      <w:pPr>
        <w:jc w:val="center"/>
      </w:pPr>
      <w:r w:rsidRPr="00263618">
        <w:t>Томская область Асиновский район</w:t>
      </w:r>
    </w:p>
    <w:p w:rsidR="007C6EF5" w:rsidRPr="00263618" w:rsidRDefault="007C6EF5" w:rsidP="008C5E7F">
      <w:pPr>
        <w:jc w:val="center"/>
      </w:pPr>
    </w:p>
    <w:p w:rsidR="007C6EF5" w:rsidRPr="00263618" w:rsidRDefault="008C5E7F" w:rsidP="008C5E7F">
      <w:pPr>
        <w:jc w:val="center"/>
        <w:rPr>
          <w:b/>
          <w:sz w:val="28"/>
        </w:rPr>
      </w:pPr>
      <w:r w:rsidRPr="00263618">
        <w:rPr>
          <w:b/>
          <w:sz w:val="28"/>
        </w:rPr>
        <w:t>АДМИНИСТРАЦИЯ</w:t>
      </w:r>
    </w:p>
    <w:p w:rsidR="008C5E7F" w:rsidRPr="00263618" w:rsidRDefault="008C5E7F" w:rsidP="008C5E7F">
      <w:pPr>
        <w:jc w:val="center"/>
        <w:rPr>
          <w:b/>
          <w:sz w:val="28"/>
        </w:rPr>
      </w:pPr>
      <w:r w:rsidRPr="00263618">
        <w:rPr>
          <w:b/>
          <w:sz w:val="28"/>
        </w:rPr>
        <w:t>БАТУРИНСКОГО СЕЛЬСКОГО ПОСЕЛЕНИЯ</w:t>
      </w:r>
    </w:p>
    <w:p w:rsidR="008C5E7F" w:rsidRPr="00263618" w:rsidRDefault="008C5E7F" w:rsidP="008C5E7F">
      <w:pPr>
        <w:jc w:val="center"/>
        <w:rPr>
          <w:b/>
          <w:sz w:val="28"/>
        </w:rPr>
      </w:pPr>
    </w:p>
    <w:p w:rsidR="008C5E7F" w:rsidRPr="00263618" w:rsidRDefault="008C5E7F" w:rsidP="008C5E7F">
      <w:pPr>
        <w:jc w:val="center"/>
        <w:rPr>
          <w:b/>
          <w:sz w:val="28"/>
        </w:rPr>
      </w:pPr>
      <w:r w:rsidRPr="00263618">
        <w:rPr>
          <w:b/>
          <w:sz w:val="28"/>
        </w:rPr>
        <w:t>ПОСТАНОВЛЕНИЕ</w:t>
      </w:r>
    </w:p>
    <w:p w:rsidR="008C5E7F" w:rsidRPr="00263618" w:rsidRDefault="008C5E7F" w:rsidP="008C5E7F">
      <w:pPr>
        <w:jc w:val="center"/>
        <w:rPr>
          <w:b/>
          <w:sz w:val="28"/>
        </w:rPr>
      </w:pPr>
    </w:p>
    <w:p w:rsidR="008C5E7F" w:rsidRPr="00263618" w:rsidRDefault="008C5E7F" w:rsidP="008C5E7F">
      <w:pPr>
        <w:jc w:val="both"/>
      </w:pPr>
      <w:r w:rsidRPr="00263618">
        <w:t xml:space="preserve">18.11.2014                                                                                                                    № 174  </w:t>
      </w:r>
    </w:p>
    <w:p w:rsidR="008C5E7F" w:rsidRPr="00263618" w:rsidRDefault="008C5E7F" w:rsidP="008C5E7F">
      <w:pPr>
        <w:jc w:val="center"/>
      </w:pPr>
      <w:r w:rsidRPr="00263618">
        <w:t>с.Батурино</w:t>
      </w:r>
    </w:p>
    <w:p w:rsidR="008C5E7F" w:rsidRPr="00263618" w:rsidRDefault="008C5E7F" w:rsidP="008C5E7F">
      <w:pPr>
        <w:jc w:val="center"/>
      </w:pPr>
    </w:p>
    <w:p w:rsidR="008C5E7F" w:rsidRPr="00263618" w:rsidRDefault="008C5E7F" w:rsidP="008C5E7F">
      <w:pPr>
        <w:jc w:val="center"/>
      </w:pPr>
      <w:r w:rsidRPr="00263618">
        <w:t xml:space="preserve"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</w:r>
    </w:p>
    <w:p w:rsidR="008C5E7F" w:rsidRPr="00263618" w:rsidRDefault="008C5E7F" w:rsidP="008C5E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3618">
        <w:rPr>
          <w:rFonts w:ascii="Times New Roman" w:hAnsi="Times New Roman" w:cs="Times New Roman"/>
          <w:b w:val="0"/>
          <w:sz w:val="24"/>
          <w:szCs w:val="24"/>
        </w:rPr>
        <w:t>Батуринского сельского поселения</w:t>
      </w: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  <w:r w:rsidRPr="00263618">
        <w:tab/>
      </w:r>
    </w:p>
    <w:p w:rsidR="008C5E7F" w:rsidRPr="00263618" w:rsidRDefault="008C5E7F" w:rsidP="008C5E7F">
      <w:pPr>
        <w:autoSpaceDE w:val="0"/>
        <w:ind w:firstLine="540"/>
        <w:jc w:val="both"/>
      </w:pPr>
      <w:r w:rsidRPr="00263618">
        <w:t>Руководствуясь Федеральными законами от 25</w:t>
      </w:r>
      <w:r w:rsidR="007C6EF5" w:rsidRPr="00263618">
        <w:t>.12.</w:t>
      </w:r>
      <w:r w:rsidRPr="00263618">
        <w:t>2008 года № 273-ФЗ «О противодействии коррупции», от 17</w:t>
      </w:r>
      <w:r w:rsidR="007C6EF5" w:rsidRPr="00263618">
        <w:t>.07.</w:t>
      </w:r>
      <w:r w:rsidRPr="00263618">
        <w:t>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</w:t>
      </w:r>
      <w:r w:rsidR="007C6EF5" w:rsidRPr="00263618">
        <w:t>.02.</w:t>
      </w:r>
      <w:r w:rsidRPr="00263618">
        <w:t>2010 года № 96 «Об антикоррупционной экспертизе нормативных правовых актов и проектов нормативных правовых актов», Законом Томской области от 7</w:t>
      </w:r>
      <w:r w:rsidR="007C6EF5" w:rsidRPr="00263618">
        <w:t>.07</w:t>
      </w:r>
      <w:r w:rsidRPr="00263618">
        <w:t xml:space="preserve"> 2009 года № 110-ОЗ «О противодействии коррупции в Томской области»,</w:t>
      </w:r>
    </w:p>
    <w:p w:rsidR="008C5E7F" w:rsidRPr="00263618" w:rsidRDefault="008C5E7F" w:rsidP="008C5E7F">
      <w:pPr>
        <w:autoSpaceDE w:val="0"/>
        <w:jc w:val="both"/>
      </w:pPr>
    </w:p>
    <w:p w:rsidR="008C5E7F" w:rsidRPr="00263618" w:rsidRDefault="008C5E7F" w:rsidP="008C5E7F">
      <w:pPr>
        <w:jc w:val="both"/>
        <w:rPr>
          <w:b/>
        </w:rPr>
      </w:pPr>
      <w:r w:rsidRPr="00263618">
        <w:rPr>
          <w:b/>
        </w:rPr>
        <w:t>ПОСТАНОВЛЯЮ:</w:t>
      </w: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autoSpaceDE w:val="0"/>
        <w:ind w:firstLine="708"/>
        <w:jc w:val="both"/>
      </w:pPr>
      <w:r w:rsidRPr="00263618">
        <w:t>1. Утвердить Положение о порядке проведения антикоррупционной экспертизы нормативных правовых актов (проектов нормативных правовых актов) Администрации Батуринского сельского поселения согласно приложению.</w:t>
      </w:r>
    </w:p>
    <w:p w:rsidR="008C5E7F" w:rsidRPr="00263618" w:rsidRDefault="008C5E7F" w:rsidP="008C5E7F">
      <w:pPr>
        <w:ind w:firstLine="720"/>
        <w:jc w:val="both"/>
      </w:pPr>
      <w:r w:rsidRPr="00263618">
        <w:t>2.  Настоящее постановление подлежит официальному опубликованию и вступает в силу с даты его официального опубликования.</w:t>
      </w:r>
    </w:p>
    <w:p w:rsidR="008C5E7F" w:rsidRPr="00263618" w:rsidRDefault="008C5E7F" w:rsidP="008C5E7F">
      <w:pPr>
        <w:ind w:firstLine="720"/>
        <w:jc w:val="both"/>
      </w:pPr>
      <w:r w:rsidRPr="00263618"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:rsidR="008C5E7F" w:rsidRPr="00263618" w:rsidRDefault="008C5E7F" w:rsidP="008C5E7F">
      <w:pPr>
        <w:ind w:firstLine="708"/>
        <w:jc w:val="both"/>
      </w:pPr>
      <w:r w:rsidRPr="00263618">
        <w:t>4. Контроль исполнения постановления возложить на управляющ</w:t>
      </w:r>
      <w:r w:rsidR="00263618">
        <w:t>его</w:t>
      </w:r>
      <w:r w:rsidRPr="00263618">
        <w:t xml:space="preserve"> делами.</w:t>
      </w:r>
    </w:p>
    <w:p w:rsidR="008C5E7F" w:rsidRPr="00263618" w:rsidRDefault="008C5E7F" w:rsidP="008C5E7F">
      <w:pPr>
        <w:jc w:val="both"/>
      </w:pPr>
      <w:r w:rsidRPr="00263618">
        <w:tab/>
      </w: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  <w:r w:rsidRPr="00263618">
        <w:t xml:space="preserve">Глава поселения (Глава </w:t>
      </w:r>
      <w:r w:rsidR="007C6EF5" w:rsidRPr="00263618">
        <w:t>А</w:t>
      </w:r>
      <w:r w:rsidRPr="00263618">
        <w:t xml:space="preserve">дминистрации)   </w:t>
      </w:r>
      <w:r w:rsidRPr="00263618">
        <w:tab/>
      </w:r>
      <w:r w:rsidRPr="00263618">
        <w:tab/>
      </w:r>
      <w:r w:rsidRPr="00263618">
        <w:tab/>
      </w:r>
      <w:r w:rsidRPr="00263618">
        <w:tab/>
      </w:r>
      <w:r w:rsidRPr="00263618">
        <w:tab/>
        <w:t xml:space="preserve">В.В.Ефремов                                                                                     </w:t>
      </w: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8C5E7F" w:rsidRPr="00263618" w:rsidRDefault="008C5E7F" w:rsidP="008C5E7F">
      <w:pPr>
        <w:jc w:val="both"/>
      </w:pPr>
    </w:p>
    <w:p w:rsidR="003D5FB1" w:rsidRPr="00263618" w:rsidRDefault="003D5FB1" w:rsidP="003D5FB1">
      <w:pPr>
        <w:jc w:val="both"/>
      </w:pPr>
    </w:p>
    <w:p w:rsidR="003D5FB1" w:rsidRPr="00263618" w:rsidRDefault="003D5FB1" w:rsidP="003D5FB1">
      <w:pPr>
        <w:jc w:val="both"/>
      </w:pPr>
    </w:p>
    <w:p w:rsidR="003D5FB1" w:rsidRPr="00263618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263618" w:rsidRDefault="00263618" w:rsidP="003D5FB1">
      <w:pPr>
        <w:jc w:val="both"/>
      </w:pPr>
    </w:p>
    <w:p w:rsidR="00263618" w:rsidRPr="00263618" w:rsidRDefault="00263618" w:rsidP="003D5FB1">
      <w:pPr>
        <w:jc w:val="both"/>
      </w:pPr>
    </w:p>
    <w:p w:rsidR="003D5FB1" w:rsidRPr="00263618" w:rsidRDefault="003D5FB1" w:rsidP="003D5FB1">
      <w:pPr>
        <w:jc w:val="both"/>
      </w:pPr>
    </w:p>
    <w:p w:rsidR="003D5FB1" w:rsidRPr="00263618" w:rsidRDefault="00975F51" w:rsidP="00975F51">
      <w:pPr>
        <w:jc w:val="right"/>
      </w:pPr>
      <w:r>
        <w:lastRenderedPageBreak/>
        <w:t>УТВЕРЖДЕНО:</w:t>
      </w:r>
    </w:p>
    <w:p w:rsidR="003D5FB1" w:rsidRPr="00263618" w:rsidRDefault="004A0348" w:rsidP="00705078">
      <w:pPr>
        <w:jc w:val="right"/>
        <w:rPr>
          <w:sz w:val="22"/>
          <w:szCs w:val="22"/>
        </w:rPr>
      </w:pPr>
      <w:r w:rsidRPr="00263618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3D5FB1" w:rsidRPr="00263618">
        <w:rPr>
          <w:sz w:val="22"/>
          <w:szCs w:val="22"/>
        </w:rPr>
        <w:t>Приложение к постановлению</w:t>
      </w:r>
    </w:p>
    <w:p w:rsidR="003D5FB1" w:rsidRPr="00263618" w:rsidRDefault="004A0348" w:rsidP="00705078">
      <w:pPr>
        <w:jc w:val="right"/>
        <w:rPr>
          <w:sz w:val="22"/>
          <w:szCs w:val="22"/>
        </w:rPr>
      </w:pPr>
      <w:r w:rsidRPr="00263618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263618">
        <w:rPr>
          <w:sz w:val="22"/>
          <w:szCs w:val="22"/>
        </w:rPr>
        <w:t xml:space="preserve">Администрации </w:t>
      </w:r>
      <w:r w:rsidR="006F6421" w:rsidRPr="00263618">
        <w:rPr>
          <w:sz w:val="22"/>
          <w:szCs w:val="22"/>
        </w:rPr>
        <w:t>Батуринского</w:t>
      </w:r>
    </w:p>
    <w:p w:rsidR="005D54CB" w:rsidRPr="00263618" w:rsidRDefault="004A0348" w:rsidP="00705078">
      <w:pPr>
        <w:jc w:val="right"/>
        <w:rPr>
          <w:sz w:val="22"/>
          <w:szCs w:val="22"/>
        </w:rPr>
      </w:pPr>
      <w:r w:rsidRPr="00263618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263618">
        <w:rPr>
          <w:sz w:val="22"/>
          <w:szCs w:val="22"/>
        </w:rPr>
        <w:t>сельского поселения</w:t>
      </w:r>
    </w:p>
    <w:p w:rsidR="004866A8" w:rsidRDefault="005D54CB" w:rsidP="00705078">
      <w:pPr>
        <w:jc w:val="right"/>
        <w:rPr>
          <w:sz w:val="22"/>
          <w:szCs w:val="22"/>
        </w:rPr>
      </w:pPr>
      <w:r w:rsidRPr="00263618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263618">
        <w:rPr>
          <w:sz w:val="22"/>
          <w:szCs w:val="22"/>
        </w:rPr>
        <w:t>от</w:t>
      </w:r>
      <w:r w:rsidRPr="00263618">
        <w:rPr>
          <w:sz w:val="22"/>
          <w:szCs w:val="22"/>
        </w:rPr>
        <w:t xml:space="preserve"> </w:t>
      </w:r>
      <w:r w:rsidR="00957B68" w:rsidRPr="00263618">
        <w:rPr>
          <w:sz w:val="22"/>
          <w:szCs w:val="22"/>
        </w:rPr>
        <w:t>18.11.2014</w:t>
      </w:r>
      <w:r w:rsidR="00D025D6" w:rsidRPr="00263618">
        <w:rPr>
          <w:sz w:val="22"/>
          <w:szCs w:val="22"/>
        </w:rPr>
        <w:t xml:space="preserve"> </w:t>
      </w:r>
      <w:r w:rsidR="003D5FB1" w:rsidRPr="00263618">
        <w:rPr>
          <w:sz w:val="22"/>
          <w:szCs w:val="22"/>
        </w:rPr>
        <w:t>№</w:t>
      </w:r>
      <w:r w:rsidR="00957B68" w:rsidRPr="00263618">
        <w:rPr>
          <w:sz w:val="22"/>
          <w:szCs w:val="22"/>
        </w:rPr>
        <w:t xml:space="preserve"> 174</w:t>
      </w:r>
    </w:p>
    <w:p w:rsidR="004B4109" w:rsidRPr="00263618" w:rsidRDefault="004B4109" w:rsidP="00705078">
      <w:pPr>
        <w:jc w:val="right"/>
        <w:rPr>
          <w:sz w:val="22"/>
          <w:szCs w:val="22"/>
        </w:rPr>
      </w:pPr>
      <w:r>
        <w:rPr>
          <w:sz w:val="22"/>
          <w:szCs w:val="22"/>
        </w:rPr>
        <w:t>в редакции</w:t>
      </w:r>
    </w:p>
    <w:p w:rsidR="0056432D" w:rsidRDefault="0056432D" w:rsidP="00705078">
      <w:pPr>
        <w:jc w:val="right"/>
        <w:rPr>
          <w:sz w:val="22"/>
          <w:szCs w:val="22"/>
        </w:rPr>
      </w:pPr>
      <w:r w:rsidRPr="00263618">
        <w:rPr>
          <w:sz w:val="22"/>
          <w:szCs w:val="22"/>
        </w:rPr>
        <w:t>от</w:t>
      </w:r>
      <w:r w:rsidR="007367BB" w:rsidRPr="00263618">
        <w:rPr>
          <w:sz w:val="22"/>
          <w:szCs w:val="22"/>
        </w:rPr>
        <w:t xml:space="preserve"> 07.06.2017 </w:t>
      </w:r>
      <w:r w:rsidRPr="00263618">
        <w:rPr>
          <w:sz w:val="22"/>
          <w:szCs w:val="22"/>
        </w:rPr>
        <w:t xml:space="preserve"> №</w:t>
      </w:r>
      <w:r w:rsidR="007367BB" w:rsidRPr="00263618">
        <w:rPr>
          <w:sz w:val="22"/>
          <w:szCs w:val="22"/>
        </w:rPr>
        <w:t xml:space="preserve"> 127</w:t>
      </w:r>
    </w:p>
    <w:p w:rsidR="004B4109" w:rsidRPr="00263618" w:rsidRDefault="004B4109" w:rsidP="00705078">
      <w:pPr>
        <w:jc w:val="right"/>
        <w:rPr>
          <w:sz w:val="22"/>
          <w:szCs w:val="22"/>
        </w:rPr>
      </w:pPr>
      <w:r>
        <w:rPr>
          <w:sz w:val="22"/>
          <w:szCs w:val="22"/>
        </w:rPr>
        <w:t>от 19.11.2018 № 265</w:t>
      </w:r>
    </w:p>
    <w:p w:rsidR="00957B68" w:rsidRPr="00263618" w:rsidRDefault="00957B68" w:rsidP="004866A8">
      <w:pPr>
        <w:jc w:val="both"/>
      </w:pPr>
    </w:p>
    <w:p w:rsidR="00387E97" w:rsidRPr="00263618" w:rsidRDefault="00387E97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3618">
        <w:rPr>
          <w:rFonts w:ascii="Times New Roman" w:hAnsi="Times New Roman" w:cs="Times New Roman"/>
          <w:sz w:val="24"/>
          <w:szCs w:val="24"/>
        </w:rPr>
        <w:t>ПОЛОЖЕНИЕ</w:t>
      </w:r>
    </w:p>
    <w:p w:rsidR="00387E97" w:rsidRPr="00263618" w:rsidRDefault="00387E97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3618">
        <w:rPr>
          <w:rFonts w:ascii="Times New Roman" w:hAnsi="Times New Roman" w:cs="Times New Roman"/>
          <w:sz w:val="24"/>
          <w:szCs w:val="24"/>
        </w:rPr>
        <w:t xml:space="preserve">о порядке проведения антикоррупционной экспертизы нормативных правовых </w:t>
      </w:r>
    </w:p>
    <w:p w:rsidR="00387E97" w:rsidRPr="00263618" w:rsidRDefault="00387E97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3618">
        <w:rPr>
          <w:rFonts w:ascii="Times New Roman" w:hAnsi="Times New Roman" w:cs="Times New Roman"/>
          <w:sz w:val="24"/>
          <w:szCs w:val="24"/>
        </w:rPr>
        <w:t xml:space="preserve">актов (проектов нормативных правовых актов) Администрации </w:t>
      </w:r>
    </w:p>
    <w:p w:rsidR="00387E97" w:rsidRPr="00263618" w:rsidRDefault="006F6421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3618">
        <w:rPr>
          <w:rFonts w:ascii="Times New Roman" w:hAnsi="Times New Roman" w:cs="Times New Roman"/>
          <w:sz w:val="24"/>
          <w:szCs w:val="24"/>
        </w:rPr>
        <w:t>Батуринского</w:t>
      </w:r>
      <w:r w:rsidR="00387E97" w:rsidRPr="0026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87E97" w:rsidRPr="00263618" w:rsidRDefault="00387E97" w:rsidP="00387E97">
      <w:pPr>
        <w:autoSpaceDE w:val="0"/>
        <w:jc w:val="center"/>
      </w:pPr>
    </w:p>
    <w:p w:rsidR="00387E97" w:rsidRPr="00263618" w:rsidRDefault="00387E97" w:rsidP="00387E97">
      <w:pPr>
        <w:autoSpaceDE w:val="0"/>
        <w:jc w:val="center"/>
      </w:pPr>
      <w:r w:rsidRPr="00263618">
        <w:t>I. ОБЩИЕ ПОЛОЖЕНИЯ</w:t>
      </w:r>
    </w:p>
    <w:p w:rsidR="00457FB9" w:rsidRDefault="00387E97" w:rsidP="00387E97">
      <w:pPr>
        <w:autoSpaceDE w:val="0"/>
        <w:ind w:firstLine="540"/>
        <w:jc w:val="both"/>
      </w:pPr>
      <w:r w:rsidRPr="00263618">
        <w:t xml:space="preserve">1. Положение устанавливает порядок проведения антикоррупционной экспертизы нормативных правовых актов (проектов нормативных правовых актов) Администрации </w:t>
      </w:r>
      <w:r w:rsidR="006F6421" w:rsidRPr="00263618">
        <w:t>Батуринского</w:t>
      </w:r>
      <w:r w:rsidRPr="00263618">
        <w:t xml:space="preserve"> сельского поселения </w:t>
      </w:r>
      <w:r w:rsidR="00B32ECB" w:rsidRPr="00263618">
        <w:t xml:space="preserve">(далее – Администрация поселения) </w:t>
      </w:r>
      <w:r w:rsidRPr="00263618">
        <w:t xml:space="preserve">и порядок составления и направления заключений антикоррупционной экспертизы </w:t>
      </w:r>
      <w:r w:rsidR="003A29F4" w:rsidRPr="00263618">
        <w:t xml:space="preserve">в </w:t>
      </w:r>
      <w:r w:rsidRPr="00263618">
        <w:t>Администраци</w:t>
      </w:r>
      <w:r w:rsidR="003A29F4" w:rsidRPr="00263618">
        <w:t>ю</w:t>
      </w:r>
      <w:r w:rsidRPr="00263618">
        <w:t xml:space="preserve">  поселения.</w:t>
      </w:r>
    </w:p>
    <w:p w:rsidR="00387E97" w:rsidRPr="00263618" w:rsidRDefault="00457FB9" w:rsidP="00387E97">
      <w:pPr>
        <w:autoSpaceDE w:val="0"/>
        <w:ind w:firstLine="540"/>
        <w:jc w:val="both"/>
      </w:pPr>
      <w:r>
        <w:t xml:space="preserve">Положение </w:t>
      </w:r>
      <w:r w:rsidRPr="00457FB9">
        <w:rPr>
          <w:shd w:val="clear" w:color="auto" w:fill="FFFFFF"/>
        </w:rPr>
        <w:t>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</w:t>
      </w:r>
      <w:r w:rsidR="00387E97" w:rsidRPr="00263618">
        <w:t xml:space="preserve"> 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2. Антикоррупционная экспертиза проводится в соответствии с Федеральным законом от 17</w:t>
      </w:r>
      <w:r w:rsidR="007C6EF5" w:rsidRPr="00263618">
        <w:t>.07.</w:t>
      </w:r>
      <w:r w:rsidRPr="00263618">
        <w:t xml:space="preserve">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</w:t>
      </w:r>
      <w:r w:rsidR="007C6EF5" w:rsidRPr="00263618">
        <w:t>.02.</w:t>
      </w:r>
      <w:r w:rsidRPr="00263618">
        <w:t xml:space="preserve"> 2010 года № 96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387E97" w:rsidRPr="00263618" w:rsidRDefault="00387E97" w:rsidP="00E846EB">
      <w:pPr>
        <w:autoSpaceDE w:val="0"/>
        <w:ind w:firstLine="540"/>
        <w:jc w:val="both"/>
      </w:pPr>
      <w:r w:rsidRPr="00263618"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387E97" w:rsidRPr="00263618" w:rsidRDefault="00E846EB" w:rsidP="00387E97">
      <w:pPr>
        <w:autoSpaceDE w:val="0"/>
        <w:ind w:firstLine="540"/>
        <w:jc w:val="both"/>
        <w:rPr>
          <w:color w:val="000000"/>
        </w:rPr>
      </w:pPr>
      <w:r w:rsidRPr="00263618">
        <w:rPr>
          <w:color w:val="000000"/>
        </w:rPr>
        <w:t>4</w:t>
      </w:r>
      <w:r w:rsidR="00387E97" w:rsidRPr="00263618">
        <w:rPr>
          <w:color w:val="000000"/>
        </w:rPr>
        <w:t>. Антикоррупционная экспертиза нормативных правовых актов (проектов нормативных правовых актов) проводится в срок до трех дней со дня поступления нормативных правовых актов (проектов нормативных правовых актов) на экспертизу.</w:t>
      </w:r>
    </w:p>
    <w:p w:rsidR="00387E97" w:rsidRPr="00263618" w:rsidRDefault="00387E97" w:rsidP="00387E97">
      <w:pPr>
        <w:autoSpaceDE w:val="0"/>
        <w:ind w:firstLine="540"/>
        <w:jc w:val="both"/>
      </w:pPr>
    </w:p>
    <w:p w:rsidR="00387E97" w:rsidRPr="00263618" w:rsidRDefault="00387E97" w:rsidP="00E846EB">
      <w:pPr>
        <w:autoSpaceDE w:val="0"/>
        <w:jc w:val="center"/>
      </w:pPr>
      <w:r w:rsidRPr="00263618">
        <w:t>II. ОБЩИЕ ПРАВИЛА ПРОВЕДЕНИЯ АНТИКОРРУПЦИОННОЙ ЭКСПЕРТИЗЫ</w:t>
      </w:r>
    </w:p>
    <w:p w:rsidR="00387E97" w:rsidRPr="00263618" w:rsidRDefault="00E846EB" w:rsidP="00387E97">
      <w:pPr>
        <w:autoSpaceDE w:val="0"/>
        <w:autoSpaceDN w:val="0"/>
        <w:adjustRightInd w:val="0"/>
        <w:ind w:firstLine="540"/>
        <w:jc w:val="both"/>
      </w:pPr>
      <w:r w:rsidRPr="00263618">
        <w:t>6</w:t>
      </w:r>
      <w:r w:rsidR="00387E97" w:rsidRPr="00263618">
        <w:t>. Антикоррупционную экспертизу нормативных правовых актов (проектов нормативных правовых актов) проводит  управл</w:t>
      </w:r>
      <w:r w:rsidR="004A0348" w:rsidRPr="00263618">
        <w:t>яющий</w:t>
      </w:r>
      <w:r w:rsidR="00387E97" w:rsidRPr="00263618">
        <w:t xml:space="preserve"> делами</w:t>
      </w:r>
      <w:r w:rsidR="004A0348" w:rsidRPr="00263618">
        <w:t>.</w:t>
      </w:r>
    </w:p>
    <w:p w:rsidR="008C5E7F" w:rsidRPr="00263618" w:rsidRDefault="00E846EB" w:rsidP="009159F4">
      <w:pPr>
        <w:autoSpaceDE w:val="0"/>
        <w:ind w:firstLine="540"/>
        <w:jc w:val="both"/>
        <w:rPr>
          <w:highlight w:val="yellow"/>
        </w:rPr>
      </w:pPr>
      <w:r w:rsidRPr="00263618">
        <w:t>7</w:t>
      </w:r>
      <w:r w:rsidR="00387E97" w:rsidRPr="00263618">
        <w:t xml:space="preserve">. </w:t>
      </w:r>
      <w:r w:rsidR="009159F4">
        <w:rPr>
          <w:shd w:val="clear" w:color="auto" w:fill="FFFFFF"/>
        </w:rPr>
        <w:t>Обязательной  антикоррупционной экспертизе подлежат все  нормативные правовые акты (и их проекты), принимаемые Администрацией поселения»</w:t>
      </w:r>
      <w:r w:rsidR="0065639A">
        <w:rPr>
          <w:shd w:val="clear" w:color="auto" w:fill="FFFFFF"/>
        </w:rPr>
        <w:t>.</w:t>
      </w:r>
    </w:p>
    <w:p w:rsidR="00387E97" w:rsidRPr="00263618" w:rsidRDefault="00E846EB" w:rsidP="00387E97">
      <w:pPr>
        <w:autoSpaceDE w:val="0"/>
        <w:ind w:firstLine="540"/>
        <w:jc w:val="both"/>
      </w:pPr>
      <w:r w:rsidRPr="00263618">
        <w:t>8</w:t>
      </w:r>
      <w:r w:rsidR="00387E97" w:rsidRPr="00263618">
        <w:t>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</w:t>
      </w:r>
      <w:r w:rsidR="00B32ECB" w:rsidRPr="00263618">
        <w:t xml:space="preserve">оссийской </w:t>
      </w:r>
      <w:r w:rsidR="00387E97" w:rsidRPr="00263618">
        <w:t>Ф</w:t>
      </w:r>
      <w:r w:rsidR="00B32ECB" w:rsidRPr="00263618">
        <w:t>едерации</w:t>
      </w:r>
      <w:r w:rsidR="00387E97" w:rsidRPr="00263618">
        <w:t xml:space="preserve"> от 26</w:t>
      </w:r>
      <w:r w:rsidR="007C6EF5" w:rsidRPr="00263618">
        <w:t>.02.</w:t>
      </w:r>
      <w:r w:rsidR="00387E97" w:rsidRPr="00263618">
        <w:t>2010</w:t>
      </w:r>
      <w:r w:rsidR="00B32ECB" w:rsidRPr="00263618">
        <w:t xml:space="preserve"> года</w:t>
      </w:r>
      <w:r w:rsidR="00387E97" w:rsidRPr="00263618">
        <w:t xml:space="preserve"> № 96 (далее по тексту Методике).</w:t>
      </w:r>
    </w:p>
    <w:p w:rsidR="00387E97" w:rsidRPr="00263618" w:rsidRDefault="00E846EB" w:rsidP="00717287">
      <w:pPr>
        <w:autoSpaceDE w:val="0"/>
        <w:ind w:firstLine="540"/>
        <w:jc w:val="both"/>
      </w:pPr>
      <w:r w:rsidRPr="00263618">
        <w:t>9</w:t>
      </w:r>
      <w:r w:rsidR="00387E97" w:rsidRPr="00263618">
        <w:t xml:space="preserve">. </w:t>
      </w:r>
      <w:r w:rsidR="00717287" w:rsidRPr="00263618">
        <w:t>Управляющий делами при проведении антикоррупционной экспертизы обязан установить наличие или отсутствие всех предусмотренных Методикой коррупцио</w:t>
      </w:r>
      <w:r w:rsidR="00717287">
        <w:t>генных</w:t>
      </w:r>
      <w:r w:rsidR="00717287" w:rsidRPr="00263618">
        <w:t xml:space="preserve"> факторов</w:t>
      </w:r>
      <w:r w:rsidR="00717287">
        <w:t xml:space="preserve">, </w:t>
      </w:r>
      <w:r w:rsidR="00717287" w:rsidRPr="00717287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717287" w:rsidRPr="00717287">
        <w:rPr>
          <w:bCs/>
          <w:color w:val="000000"/>
          <w:shd w:val="clear" w:color="auto" w:fill="FFFFFF"/>
        </w:rPr>
        <w:t>проводить экспертизу каждой нормы нормативного правового акта или положения проекта нормативного правового акта</w:t>
      </w:r>
    </w:p>
    <w:p w:rsidR="00387E97" w:rsidRPr="00263618" w:rsidRDefault="00387E97" w:rsidP="00387E97">
      <w:pPr>
        <w:autoSpaceDE w:val="0"/>
        <w:jc w:val="center"/>
      </w:pPr>
      <w:r w:rsidRPr="00263618">
        <w:t>III. ПОДГОТОВКА ЗАКЛЮЧЕНИЯ АНТИКОРРУПЦИОННОЙ ЭКСПЕРТИЗЫ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0</w:t>
      </w:r>
      <w:r w:rsidRPr="00263618">
        <w:t>. По результатам проведения антикоррупционной экспертизы нормативных правовых актов (проектов нормативных правовых актов) составляется экспертное заключение.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1</w:t>
      </w:r>
      <w:r w:rsidRPr="00263618">
        <w:t>. В экспертном заключении отражаются следующие сведения:</w:t>
      </w:r>
    </w:p>
    <w:p w:rsidR="00387E97" w:rsidRPr="00263618" w:rsidRDefault="00387E97" w:rsidP="00387E97">
      <w:pPr>
        <w:autoSpaceDE w:val="0"/>
        <w:autoSpaceDN w:val="0"/>
        <w:adjustRightInd w:val="0"/>
        <w:ind w:firstLine="540"/>
        <w:jc w:val="both"/>
      </w:pPr>
      <w:r w:rsidRPr="00263618">
        <w:t xml:space="preserve">1) дата и место подготовки экспертного заключения, данные о проводящем антикоррупционную экспертизу </w:t>
      </w:r>
      <w:r w:rsidR="004A0348" w:rsidRPr="00263618">
        <w:t>управляющем делами</w:t>
      </w:r>
      <w:r w:rsidRPr="00263618">
        <w:t>;</w:t>
      </w:r>
    </w:p>
    <w:p w:rsidR="00387E97" w:rsidRDefault="00387E97" w:rsidP="00387E97">
      <w:pPr>
        <w:autoSpaceDE w:val="0"/>
        <w:ind w:firstLine="540"/>
        <w:jc w:val="both"/>
      </w:pPr>
      <w:r w:rsidRPr="00263618">
        <w:lastRenderedPageBreak/>
        <w:t xml:space="preserve"> 2) название нормативного правового акта (проекта нормативного правового акта), проходящего антикоррупционную экспертизу;</w:t>
      </w:r>
    </w:p>
    <w:p w:rsidR="00310E27" w:rsidRPr="00263618" w:rsidRDefault="00310E27" w:rsidP="00310E27">
      <w:pPr>
        <w:autoSpaceDE w:val="0"/>
        <w:jc w:val="both"/>
      </w:pPr>
      <w:r>
        <w:t xml:space="preserve">      2.1.) в</w:t>
      </w:r>
      <w:r w:rsidRPr="00310E27">
        <w:rPr>
          <w:bCs/>
          <w:color w:val="000000"/>
          <w:shd w:val="clear" w:color="auto" w:fill="FFFFFF"/>
        </w:rPr>
        <w:t>ыявленные в нормативных правовых актах (проектах нормативных правовых актов) коррупциогенные факторы</w:t>
      </w:r>
      <w:r>
        <w:rPr>
          <w:bCs/>
          <w:color w:val="000000"/>
          <w:shd w:val="clear" w:color="auto" w:fill="FFFFFF"/>
        </w:rPr>
        <w:t>»;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нормативного правового актов,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4) оценка степени коррупционности каждого фактора в отдельности и нормативных правовых актах (проектов нормативных правовых актов) в целом;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5) предложения о способах ликвидации или нейтрализации коррупционных факторов;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6) обоснование допустимости использования в нормативном правовом акте нормативных предписаний, которые могут служить индикаторами коррупционных факторов.</w:t>
      </w:r>
    </w:p>
    <w:p w:rsidR="00980A82" w:rsidRPr="00263618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2</w:t>
      </w:r>
      <w:r w:rsidRPr="00263618">
        <w:t>.Выводы экспертного заключения должны соответствовать его исследовательской части.</w:t>
      </w:r>
    </w:p>
    <w:p w:rsidR="009D1AB5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3</w:t>
      </w:r>
      <w:r w:rsidRPr="00263618">
        <w:t xml:space="preserve">. </w:t>
      </w:r>
      <w:r w:rsidR="009D1AB5">
        <w:t>исключен постановлением от</w:t>
      </w:r>
      <w:r w:rsidR="00225BC3">
        <w:t xml:space="preserve"> 19.11.2018 </w:t>
      </w:r>
      <w:r w:rsidR="009D1AB5">
        <w:t>№</w:t>
      </w:r>
      <w:r w:rsidR="00225BC3">
        <w:t xml:space="preserve"> 265</w:t>
      </w:r>
      <w:r w:rsidR="009D1AB5">
        <w:t>.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4</w:t>
      </w:r>
      <w:r w:rsidRPr="00263618">
        <w:t>.</w:t>
      </w:r>
      <w:r w:rsidR="008C5E7F" w:rsidRPr="00263618">
        <w:rPr>
          <w:bCs/>
          <w:color w:val="000000"/>
          <w:shd w:val="clear" w:color="auto" w:fill="FFFFFF"/>
        </w:rPr>
        <w:t xml:space="preserve"> Разногласия, возникающие при оценке указанных в заключении коррупциогенных факторов, разрешаются в</w:t>
      </w:r>
      <w:r w:rsidR="008C5E7F" w:rsidRPr="00263618">
        <w:rPr>
          <w:rStyle w:val="apple-converted-space"/>
          <w:bCs/>
          <w:color w:val="000000"/>
          <w:shd w:val="clear" w:color="auto" w:fill="FFFFFF"/>
        </w:rPr>
        <w:t> </w:t>
      </w:r>
      <w:hyperlink r:id="rId9" w:anchor="block_10031" w:history="1">
        <w:r w:rsidR="008C5E7F" w:rsidRPr="00263618">
          <w:rPr>
            <w:rStyle w:val="a6"/>
            <w:bCs/>
            <w:color w:val="auto"/>
            <w:u w:val="none"/>
          </w:rPr>
          <w:t>порядке</w:t>
        </w:r>
      </w:hyperlink>
      <w:r w:rsidR="008C5E7F" w:rsidRPr="00263618">
        <w:rPr>
          <w:bCs/>
          <w:color w:val="000000"/>
          <w:shd w:val="clear" w:color="auto" w:fill="FFFFFF"/>
        </w:rPr>
        <w:t>, установленном Правительством Российской Федерации</w:t>
      </w:r>
      <w:r w:rsidRPr="00263618">
        <w:t>.</w:t>
      </w:r>
    </w:p>
    <w:p w:rsidR="00387E97" w:rsidRPr="00263618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5</w:t>
      </w:r>
      <w:r w:rsidRPr="00263618">
        <w:t xml:space="preserve">. Экспертное заключение оформляется на бланке Администрации </w:t>
      </w:r>
      <w:r w:rsidR="006F6421" w:rsidRPr="00263618">
        <w:t>Батуринского</w:t>
      </w:r>
      <w:r w:rsidRPr="00263618">
        <w:t xml:space="preserve"> сельского поселения и по</w:t>
      </w:r>
      <w:r w:rsidR="003A29F4" w:rsidRPr="00263618">
        <w:t xml:space="preserve">дписывается </w:t>
      </w:r>
      <w:r w:rsidR="00975F51">
        <w:t>управляющей делами</w:t>
      </w:r>
      <w:r w:rsidR="003A29F4" w:rsidRPr="00263618">
        <w:t>.</w:t>
      </w:r>
      <w:r w:rsidRPr="00263618">
        <w:t xml:space="preserve"> </w:t>
      </w:r>
    </w:p>
    <w:p w:rsidR="00387E97" w:rsidRDefault="00387E97" w:rsidP="00387E97">
      <w:pPr>
        <w:autoSpaceDE w:val="0"/>
        <w:ind w:firstLine="540"/>
        <w:jc w:val="both"/>
      </w:pPr>
      <w:r w:rsidRPr="00263618">
        <w:t>1</w:t>
      </w:r>
      <w:r w:rsidR="00E846EB" w:rsidRPr="00263618">
        <w:t>6</w:t>
      </w:r>
      <w:r w:rsidRPr="00263618">
        <w:t xml:space="preserve">. Экспертное заключение направляется в </w:t>
      </w:r>
      <w:r w:rsidR="003A29F4" w:rsidRPr="00263618">
        <w:t>А</w:t>
      </w:r>
      <w:r w:rsidRPr="00263618">
        <w:t>дминистрацию поселения, разработавшую проект нормативного правового акта, для устранения замечаний.</w:t>
      </w:r>
    </w:p>
    <w:p w:rsidR="00975F51" w:rsidRPr="000A145F" w:rsidRDefault="00975F51" w:rsidP="00975F51">
      <w:pPr>
        <w:autoSpaceDE w:val="0"/>
        <w:ind w:firstLine="540"/>
        <w:jc w:val="both"/>
      </w:pPr>
      <w:r>
        <w:t>17.</w:t>
      </w:r>
      <w:r w:rsidRPr="00975F51">
        <w:t xml:space="preserve"> </w:t>
      </w:r>
      <w:r w:rsidRPr="004374EF">
        <w:t>Разногласия, возникшие при оценке указанных в заключении коррупционных факторов, разрешаются в порядке, установленном Правительством Российской Федерации</w:t>
      </w:r>
      <w:r>
        <w:t>.</w:t>
      </w:r>
      <w:bookmarkStart w:id="0" w:name="_GoBack"/>
      <w:bookmarkEnd w:id="0"/>
    </w:p>
    <w:p w:rsidR="00975F51" w:rsidRPr="000A145F" w:rsidRDefault="00975F51" w:rsidP="00975F51">
      <w:pPr>
        <w:autoSpaceDE w:val="0"/>
        <w:ind w:firstLine="540"/>
        <w:jc w:val="both"/>
      </w:pPr>
    </w:p>
    <w:p w:rsidR="00975F51" w:rsidRPr="00263618" w:rsidRDefault="00975F51" w:rsidP="00387E97">
      <w:pPr>
        <w:autoSpaceDE w:val="0"/>
        <w:ind w:firstLine="540"/>
        <w:jc w:val="both"/>
      </w:pPr>
    </w:p>
    <w:p w:rsidR="00387E97" w:rsidRPr="00263618" w:rsidRDefault="00387E97" w:rsidP="00387E97">
      <w:pPr>
        <w:autoSpaceDE w:val="0"/>
        <w:ind w:firstLine="540"/>
        <w:jc w:val="both"/>
      </w:pPr>
    </w:p>
    <w:p w:rsidR="00387E97" w:rsidRPr="00263618" w:rsidRDefault="00387E97" w:rsidP="00387E97"/>
    <w:p w:rsidR="003D5FB1" w:rsidRPr="00263618" w:rsidRDefault="003D5FB1" w:rsidP="003D5FB1">
      <w:pPr>
        <w:jc w:val="center"/>
        <w:rPr>
          <w:sz w:val="22"/>
          <w:szCs w:val="22"/>
        </w:rPr>
      </w:pPr>
    </w:p>
    <w:p w:rsidR="00ED6BBF" w:rsidRPr="00263618" w:rsidRDefault="00ED6BBF" w:rsidP="003D5FB1">
      <w:pPr>
        <w:jc w:val="center"/>
        <w:rPr>
          <w:sz w:val="22"/>
          <w:szCs w:val="22"/>
        </w:rPr>
      </w:pPr>
    </w:p>
    <w:p w:rsidR="003A29F4" w:rsidRPr="00263618" w:rsidRDefault="003A29F4" w:rsidP="003D5FB1">
      <w:pPr>
        <w:jc w:val="center"/>
        <w:rPr>
          <w:sz w:val="22"/>
          <w:szCs w:val="22"/>
        </w:rPr>
      </w:pPr>
    </w:p>
    <w:p w:rsidR="003A29F4" w:rsidRPr="00263618" w:rsidRDefault="003A29F4" w:rsidP="003D5FB1">
      <w:pPr>
        <w:jc w:val="center"/>
        <w:rPr>
          <w:sz w:val="22"/>
          <w:szCs w:val="22"/>
        </w:rPr>
      </w:pPr>
    </w:p>
    <w:p w:rsidR="003D5FB1" w:rsidRPr="00263618" w:rsidRDefault="003D5FB1"/>
    <w:sectPr w:rsidR="003D5FB1" w:rsidRPr="00263618" w:rsidSect="00975F51">
      <w:headerReference w:type="default" r:id="rId10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40" w:rsidRDefault="00F47940" w:rsidP="00975F51">
      <w:r>
        <w:separator/>
      </w:r>
    </w:p>
  </w:endnote>
  <w:endnote w:type="continuationSeparator" w:id="0">
    <w:p w:rsidR="00F47940" w:rsidRDefault="00F47940" w:rsidP="0097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40" w:rsidRDefault="00F47940" w:rsidP="00975F51">
      <w:r>
        <w:separator/>
      </w:r>
    </w:p>
  </w:footnote>
  <w:footnote w:type="continuationSeparator" w:id="0">
    <w:p w:rsidR="00F47940" w:rsidRDefault="00F47940" w:rsidP="0097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3661"/>
      <w:docPartObj>
        <w:docPartGallery w:val="Page Numbers (Top of Page)"/>
        <w:docPartUnique/>
      </w:docPartObj>
    </w:sdtPr>
    <w:sdtContent>
      <w:p w:rsidR="00975F51" w:rsidRDefault="00FB57D4">
        <w:pPr>
          <w:pStyle w:val="a8"/>
          <w:jc w:val="center"/>
        </w:pPr>
        <w:fldSimple w:instr=" PAGE   \* MERGEFORMAT ">
          <w:r w:rsidR="00225BC3">
            <w:rPr>
              <w:noProof/>
            </w:rPr>
            <w:t>4</w:t>
          </w:r>
        </w:fldSimple>
      </w:p>
    </w:sdtContent>
  </w:sdt>
  <w:p w:rsidR="00975F51" w:rsidRDefault="00975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55D15"/>
    <w:rsid w:val="00060400"/>
    <w:rsid w:val="00060A34"/>
    <w:rsid w:val="00060C70"/>
    <w:rsid w:val="000610BC"/>
    <w:rsid w:val="0006533A"/>
    <w:rsid w:val="0007221E"/>
    <w:rsid w:val="00072363"/>
    <w:rsid w:val="00073A8A"/>
    <w:rsid w:val="0007563D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C7A2C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4E9A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30A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5BC3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3618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E27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35B6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87E97"/>
    <w:rsid w:val="0039107D"/>
    <w:rsid w:val="00393038"/>
    <w:rsid w:val="00393A31"/>
    <w:rsid w:val="00394568"/>
    <w:rsid w:val="0039590F"/>
    <w:rsid w:val="00397914"/>
    <w:rsid w:val="003A0DC5"/>
    <w:rsid w:val="003A21D7"/>
    <w:rsid w:val="003A2611"/>
    <w:rsid w:val="003A29F4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8F2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18E3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31BB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2DD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FB9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6A8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0348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4109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00EA"/>
    <w:rsid w:val="00562A0A"/>
    <w:rsid w:val="0056432D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317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0DCA"/>
    <w:rsid w:val="005C3732"/>
    <w:rsid w:val="005C4E36"/>
    <w:rsid w:val="005D03FE"/>
    <w:rsid w:val="005D4C93"/>
    <w:rsid w:val="005D54CB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0C7"/>
    <w:rsid w:val="0065184F"/>
    <w:rsid w:val="00651B61"/>
    <w:rsid w:val="006521E8"/>
    <w:rsid w:val="006532F9"/>
    <w:rsid w:val="0065639A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6421"/>
    <w:rsid w:val="006F7813"/>
    <w:rsid w:val="006F7985"/>
    <w:rsid w:val="00701415"/>
    <w:rsid w:val="007035C1"/>
    <w:rsid w:val="00703E04"/>
    <w:rsid w:val="00705078"/>
    <w:rsid w:val="007068FD"/>
    <w:rsid w:val="00707074"/>
    <w:rsid w:val="007109DC"/>
    <w:rsid w:val="00711C3A"/>
    <w:rsid w:val="00712811"/>
    <w:rsid w:val="007137E1"/>
    <w:rsid w:val="00717157"/>
    <w:rsid w:val="0071728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367BB"/>
    <w:rsid w:val="00740DE0"/>
    <w:rsid w:val="007431A0"/>
    <w:rsid w:val="007455A5"/>
    <w:rsid w:val="0074704F"/>
    <w:rsid w:val="0074716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C6EF5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3738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C5E7F"/>
    <w:rsid w:val="008D0AAA"/>
    <w:rsid w:val="008D2928"/>
    <w:rsid w:val="008D4247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59F4"/>
    <w:rsid w:val="00917C7A"/>
    <w:rsid w:val="00920A2A"/>
    <w:rsid w:val="009222F5"/>
    <w:rsid w:val="00926C4B"/>
    <w:rsid w:val="009300B5"/>
    <w:rsid w:val="00930B77"/>
    <w:rsid w:val="009314F6"/>
    <w:rsid w:val="0093402E"/>
    <w:rsid w:val="00935D58"/>
    <w:rsid w:val="009377FC"/>
    <w:rsid w:val="00940D1E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57B68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5F51"/>
    <w:rsid w:val="0097707C"/>
    <w:rsid w:val="00977841"/>
    <w:rsid w:val="00980A82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B57A0"/>
    <w:rsid w:val="009C2B09"/>
    <w:rsid w:val="009C318A"/>
    <w:rsid w:val="009C40DB"/>
    <w:rsid w:val="009C7161"/>
    <w:rsid w:val="009D10B0"/>
    <w:rsid w:val="009D1AB5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A5240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B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4EA7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1ADF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5D6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4F2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3E9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373E6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57D55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6EB"/>
    <w:rsid w:val="00E846F1"/>
    <w:rsid w:val="00E8562A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3AB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1C7"/>
    <w:rsid w:val="00F419D4"/>
    <w:rsid w:val="00F41DC7"/>
    <w:rsid w:val="00F42202"/>
    <w:rsid w:val="00F42CD2"/>
    <w:rsid w:val="00F43704"/>
    <w:rsid w:val="00F47940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5A2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7D4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3E29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432D"/>
    <w:pPr>
      <w:ind w:left="720"/>
      <w:contextualSpacing/>
    </w:pPr>
  </w:style>
  <w:style w:type="character" w:customStyle="1" w:styleId="apple-converted-space">
    <w:name w:val="apple-converted-space"/>
    <w:basedOn w:val="a0"/>
    <w:rsid w:val="00980A82"/>
  </w:style>
  <w:style w:type="character" w:styleId="a6">
    <w:name w:val="Hyperlink"/>
    <w:basedOn w:val="a0"/>
    <w:uiPriority w:val="99"/>
    <w:unhideWhenUsed/>
    <w:rsid w:val="00980A82"/>
    <w:rPr>
      <w:color w:val="0000FF"/>
      <w:u w:val="single"/>
    </w:rPr>
  </w:style>
  <w:style w:type="paragraph" w:styleId="a7">
    <w:name w:val="No Spacing"/>
    <w:uiPriority w:val="1"/>
    <w:qFormat/>
    <w:rsid w:val="0091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75F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5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5F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5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97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5689-7D6E-4F69-8253-EC1C339D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2018-11-19T11:33:00Z</cp:lastPrinted>
  <dcterms:created xsi:type="dcterms:W3CDTF">2013-11-25T03:18:00Z</dcterms:created>
  <dcterms:modified xsi:type="dcterms:W3CDTF">2018-11-19T11:34:00Z</dcterms:modified>
</cp:coreProperties>
</file>