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C" w:rsidRDefault="00A3143C" w:rsidP="00A3143C">
      <w:pPr>
        <w:autoSpaceDE w:val="0"/>
        <w:autoSpaceDN w:val="0"/>
        <w:adjustRightInd w:val="0"/>
        <w:ind w:firstLine="851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  <w:r w:rsidRPr="00A3143C">
        <w:rPr>
          <w:rFonts w:ascii="PT Astra Serif" w:eastAsia="Calibri" w:hAnsi="PT Astra Serif"/>
          <w:b/>
          <w:noProof/>
          <w:sz w:val="26"/>
          <w:szCs w:val="26"/>
        </w:rPr>
        <w:drawing>
          <wp:inline distT="0" distB="0" distL="0" distR="0">
            <wp:extent cx="1901952" cy="1184910"/>
            <wp:effectExtent l="0" t="0" r="3175" b="0"/>
            <wp:docPr id="1" name="Рисунок 1" descr="C:\Users\Новикова\Desktop\t_-1725065139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Desktop\t_-1725065139_bo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20" cy="1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3C" w:rsidRDefault="00A3143C" w:rsidP="00A3143C">
      <w:pPr>
        <w:autoSpaceDE w:val="0"/>
        <w:autoSpaceDN w:val="0"/>
        <w:adjustRightInd w:val="0"/>
        <w:ind w:firstLine="851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3143C" w:rsidRPr="00C36F68" w:rsidRDefault="00A3143C" w:rsidP="00A3143C">
      <w:pPr>
        <w:autoSpaceDE w:val="0"/>
        <w:autoSpaceDN w:val="0"/>
        <w:adjustRightInd w:val="0"/>
        <w:ind w:firstLine="851"/>
        <w:rPr>
          <w:rFonts w:ascii="PT Astra Serif" w:eastAsia="Calibri" w:hAnsi="PT Astra Serif"/>
          <w:b/>
          <w:lang w:eastAsia="en-US"/>
        </w:rPr>
      </w:pPr>
      <w:r w:rsidRPr="00C36F68">
        <w:rPr>
          <w:rFonts w:ascii="PT Astra Serif" w:eastAsia="Calibri" w:hAnsi="PT Astra Serif"/>
          <w:b/>
          <w:lang w:eastAsia="en-US"/>
        </w:rPr>
        <w:t>О преимуществах подачи заявления на регистрацию брака в электронном виде через Портал госуслуг</w:t>
      </w:r>
    </w:p>
    <w:p w:rsidR="00A3143C" w:rsidRPr="00C36F68" w:rsidRDefault="00A3143C" w:rsidP="00A3143C">
      <w:pPr>
        <w:autoSpaceDE w:val="0"/>
        <w:autoSpaceDN w:val="0"/>
        <w:adjustRightInd w:val="0"/>
        <w:ind w:firstLine="851"/>
        <w:rPr>
          <w:rFonts w:ascii="PT Astra Serif" w:eastAsia="Calibri" w:hAnsi="PT Astra Serif"/>
          <w:b/>
          <w:sz w:val="20"/>
          <w:szCs w:val="20"/>
          <w:lang w:eastAsia="en-US"/>
        </w:rPr>
      </w:pP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 xml:space="preserve">Уважаемые будущие молодожены! 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 xml:space="preserve">Свадьба очень значимое событие в жизни влюбленных. Подготовка к свадьбе начинается задолго до ее проведения. Первый этап подготовки к свадьбе — это подача заявления о заключении брака в орган ЗАГС. </w:t>
      </w:r>
    </w:p>
    <w:p w:rsidR="00A3143C" w:rsidRPr="00C36F68" w:rsidRDefault="00A3143C" w:rsidP="008D0563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 xml:space="preserve">Заявление о заключении брака Вы можете подать традиционным способом, посредством личного приема в орган ЗАГС, или в электронном виде через Единый портал государственных </w:t>
      </w:r>
      <w:r w:rsidRPr="00C36F68">
        <w:rPr>
          <w:rFonts w:ascii="PT Astra Serif" w:hAnsi="PT Astra Serif"/>
        </w:rPr>
        <w:t xml:space="preserve">и муниципальных услуг </w:t>
      </w:r>
      <w:r w:rsidRPr="00C36F68">
        <w:rPr>
          <w:rFonts w:ascii="PT Astra Serif" w:eastAsia="Calibri" w:hAnsi="PT Astra Serif"/>
          <w:lang w:eastAsia="en-US"/>
        </w:rPr>
        <w:t>(</w:t>
      </w:r>
      <w:hyperlink r:id="rId7" w:history="1">
        <w:r w:rsidRPr="00C36F68">
          <w:rPr>
            <w:rStyle w:val="a3"/>
            <w:rFonts w:ascii="PT Astra Serif" w:eastAsia="Calibri" w:hAnsi="PT Astra Serif"/>
            <w:lang w:val="en-US" w:eastAsia="en-US"/>
          </w:rPr>
          <w:t>http</w:t>
        </w:r>
        <w:r w:rsidRPr="00C36F68">
          <w:rPr>
            <w:rStyle w:val="a3"/>
            <w:rFonts w:ascii="PT Astra Serif" w:eastAsia="Calibri" w:hAnsi="PT Astra Serif"/>
            <w:lang w:eastAsia="en-US"/>
          </w:rPr>
          <w:t>://</w:t>
        </w:r>
        <w:r w:rsidRPr="00C36F68">
          <w:rPr>
            <w:rStyle w:val="a3"/>
            <w:rFonts w:ascii="PT Astra Serif" w:eastAsia="Calibri" w:hAnsi="PT Astra Serif"/>
            <w:lang w:val="en-US" w:eastAsia="en-US"/>
          </w:rPr>
          <w:t>gosuslugi</w:t>
        </w:r>
        <w:r w:rsidRPr="00C36F68">
          <w:rPr>
            <w:rStyle w:val="a3"/>
            <w:rFonts w:ascii="PT Astra Serif" w:eastAsia="Calibri" w:hAnsi="PT Astra Serif"/>
            <w:lang w:eastAsia="en-US"/>
          </w:rPr>
          <w:t>.</w:t>
        </w:r>
        <w:r w:rsidRPr="00C36F68">
          <w:rPr>
            <w:rStyle w:val="a3"/>
            <w:rFonts w:ascii="PT Astra Serif" w:eastAsia="Calibri" w:hAnsi="PT Astra Serif"/>
            <w:lang w:val="en-US" w:eastAsia="en-US"/>
          </w:rPr>
          <w:t>ru</w:t>
        </w:r>
      </w:hyperlink>
      <w:r w:rsidRPr="00C36F68">
        <w:rPr>
          <w:rFonts w:ascii="PT Astra Serif" w:eastAsia="Calibri" w:hAnsi="PT Astra Serif"/>
          <w:lang w:eastAsia="en-US"/>
        </w:rPr>
        <w:t>) (далее – Портал госуслуг).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 xml:space="preserve">Преимущества получения услуги в электронном виде: 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 xml:space="preserve">1) Вы имеете возможность подать заявление о заключении брака из любой точки нахождения, посредством сети Интернет, с использованием любого электронного устройства (компьютер, планшет, сотовый телефон), выбрав дату и удобное время регистрации </w:t>
      </w:r>
      <w:r w:rsidRPr="00C36F68">
        <w:rPr>
          <w:rFonts w:ascii="PT Astra Serif" w:eastAsia="Calibri" w:hAnsi="PT Astra Serif"/>
          <w:bCs/>
          <w:lang w:eastAsia="en-US"/>
        </w:rPr>
        <w:t>максимум — за 12 месяцев до свадьбы,</w:t>
      </w:r>
      <w:r w:rsidRPr="00C36F68">
        <w:rPr>
          <w:rFonts w:ascii="PT Astra Serif" w:eastAsia="Calibri" w:hAnsi="PT Astra Serif"/>
          <w:lang w:eastAsia="en-US"/>
        </w:rPr>
        <w:t xml:space="preserve"> например, на 23 июня 2023 года.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2) С учетом скидки в размере 30% уплачиваете государственную пошлину 245 рублей.</w:t>
      </w:r>
    </w:p>
    <w:p w:rsidR="00A3143C" w:rsidRPr="00C36F68" w:rsidRDefault="00A3143C" w:rsidP="008D056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3) Минимизируете потерю своего личного времени на ожидание в очереди.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hAnsi="PT Astra Serif"/>
        </w:rPr>
        <w:t>4</w:t>
      </w:r>
      <w:r w:rsidRPr="00C36F68">
        <w:rPr>
          <w:rFonts w:ascii="PT Astra Serif" w:eastAsia="Calibri" w:hAnsi="PT Astra Serif"/>
          <w:lang w:eastAsia="en-US"/>
        </w:rPr>
        <w:t xml:space="preserve">) Получаете информирование на каждом этапе работы ведомств по Вашему заявлению. </w:t>
      </w: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36F68">
        <w:rPr>
          <w:rFonts w:ascii="PT Astra Serif" w:hAnsi="PT Astra Serif"/>
        </w:rPr>
        <w:t>При подаче заявления в электронном виде обратите Ваше внимание на следующие моменты: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Заявление подаётся от двух заявителей. У обоих заявителей должна быть подтверждённая учётная запись на Портале госуслуг (Госуслугах)</w:t>
      </w:r>
      <w:r w:rsidR="00C36F68" w:rsidRPr="00C36F68">
        <w:rPr>
          <w:rFonts w:ascii="PT Astra Serif" w:eastAsia="Calibri" w:hAnsi="PT Astra Serif"/>
          <w:lang w:eastAsia="en-US"/>
        </w:rPr>
        <w:t>.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Инициатор (тот, кто начал подачу заявления), выбирает орган ЗАГС, дату и время регистрации и отправляет приглашение второму заявителю</w:t>
      </w:r>
      <w:r w:rsidR="00C36F68" w:rsidRPr="00C36F68">
        <w:rPr>
          <w:rFonts w:ascii="PT Astra Serif" w:eastAsia="Calibri" w:hAnsi="PT Astra Serif"/>
          <w:lang w:eastAsia="en-US"/>
        </w:rPr>
        <w:t>.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Второй заявитель получает на электронную почту пригласительную ссылку, переходит по ней и заполняет свою часть заявления под своей учётной записью;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Инициатор оплачивает госпошлину на портале</w:t>
      </w:r>
      <w:r w:rsidR="00C36F68" w:rsidRPr="00C36F68">
        <w:rPr>
          <w:rFonts w:ascii="PT Astra Serif" w:eastAsia="Calibri" w:hAnsi="PT Astra Serif"/>
          <w:lang w:eastAsia="en-US"/>
        </w:rPr>
        <w:t>.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После оплаты госпошлины инициатору нужно вернуться на страницу заявления и отправить его в орган ЗАГС!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Жених и невеста заполняют совместное заявление каждый в своем Личном кабинете Портала госуслуг. При этом заявление надо заполнить в течение 24 часов после выбора желаемой даты</w:t>
      </w:r>
      <w:r w:rsidR="00C36F68" w:rsidRPr="00C36F68">
        <w:rPr>
          <w:rFonts w:ascii="PT Astra Serif" w:eastAsia="Calibri" w:hAnsi="PT Astra Serif"/>
          <w:lang w:eastAsia="en-US"/>
        </w:rPr>
        <w:t>.</w:t>
      </w:r>
    </w:p>
    <w:p w:rsidR="00A3143C" w:rsidRPr="00C36F68" w:rsidRDefault="00A3143C" w:rsidP="008D0563">
      <w:pPr>
        <w:pStyle w:val="a5"/>
        <w:numPr>
          <w:ilvl w:val="0"/>
          <w:numId w:val="2"/>
        </w:numPr>
        <w:jc w:val="both"/>
        <w:rPr>
          <w:rFonts w:ascii="PT Astra Serif" w:hAnsi="PT Astra Serif"/>
        </w:rPr>
      </w:pPr>
      <w:r w:rsidRPr="00C36F68">
        <w:rPr>
          <w:rFonts w:ascii="PT Astra Serif" w:hAnsi="PT Astra Serif"/>
        </w:rPr>
        <w:t xml:space="preserve">После подачи заявления о заключении брака через Портал госуслуг до даты регистрации заключения брака рекомендуется предварительно обратиться в орган ЗАГС для проверки поступления заявления. </w:t>
      </w:r>
    </w:p>
    <w:p w:rsidR="00A3143C" w:rsidRPr="00C36F68" w:rsidRDefault="00A3143C" w:rsidP="008D0563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A3143C" w:rsidRPr="00C36F68" w:rsidRDefault="00A3143C" w:rsidP="008D05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C36F68">
        <w:rPr>
          <w:rFonts w:ascii="PT Astra Serif" w:eastAsia="Calibri" w:hAnsi="PT Astra Serif"/>
          <w:lang w:eastAsia="en-US"/>
        </w:rPr>
        <w:t>В случае, если Вам в личный кабинет приходит сообщение об отклонении заявления ведомством в автоматизированном режиме с Портала госуслуг, это означает, что по каким-то техническим причинам заявление в орган ЗАГС не поступило. В этом случае необходимо повторно подать это же заявление, указав дату и время регистрации брака.</w:t>
      </w:r>
    </w:p>
    <w:p w:rsidR="00BB64E9" w:rsidRDefault="00BB64E9" w:rsidP="00C36F6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BB64E9" w:rsidRDefault="00BB64E9" w:rsidP="00C36F6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AC1431" w:rsidRPr="00C36F68" w:rsidRDefault="00C330C9" w:rsidP="00C36F68">
      <w:pPr>
        <w:autoSpaceDE w:val="0"/>
        <w:autoSpaceDN w:val="0"/>
        <w:adjustRightInd w:val="0"/>
        <w:ind w:firstLine="709"/>
        <w:jc w:val="both"/>
      </w:pPr>
      <w:r w:rsidRPr="00C36F68">
        <w:rPr>
          <w:rFonts w:ascii="PT Astra Serif" w:eastAsia="Calibri" w:hAnsi="PT Astra Serif"/>
          <w:lang w:eastAsia="en-US"/>
        </w:rPr>
        <w:t>Источник: Департамент ЗАГС Томской области.</w:t>
      </w:r>
    </w:p>
    <w:sectPr w:rsidR="00AC1431" w:rsidRPr="00C36F68" w:rsidSect="00C36F6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035"/>
    <w:multiLevelType w:val="multilevel"/>
    <w:tmpl w:val="E34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005D7"/>
    <w:multiLevelType w:val="hybridMultilevel"/>
    <w:tmpl w:val="641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8"/>
    <w:rsid w:val="0067187F"/>
    <w:rsid w:val="008D0563"/>
    <w:rsid w:val="00A3143C"/>
    <w:rsid w:val="00AC1431"/>
    <w:rsid w:val="00BB64E9"/>
    <w:rsid w:val="00C330C9"/>
    <w:rsid w:val="00C36F68"/>
    <w:rsid w:val="00EC2D62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43C"/>
    <w:rPr>
      <w:color w:val="0000FF"/>
      <w:u w:val="single"/>
    </w:rPr>
  </w:style>
  <w:style w:type="paragraph" w:customStyle="1" w:styleId="a4">
    <w:name w:val="Знак"/>
    <w:basedOn w:val="a"/>
    <w:rsid w:val="00A31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D0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43C"/>
    <w:rPr>
      <w:color w:val="0000FF"/>
      <w:u w:val="single"/>
    </w:rPr>
  </w:style>
  <w:style w:type="paragraph" w:customStyle="1" w:styleId="a4">
    <w:name w:val="Знак"/>
    <w:basedOn w:val="a"/>
    <w:rsid w:val="00A31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D0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документооборот Directum</cp:lastModifiedBy>
  <cp:revision>5</cp:revision>
  <cp:lastPrinted>2022-08-18T09:17:00Z</cp:lastPrinted>
  <dcterms:created xsi:type="dcterms:W3CDTF">2022-08-18T08:57:00Z</dcterms:created>
  <dcterms:modified xsi:type="dcterms:W3CDTF">2022-08-19T02:24:00Z</dcterms:modified>
</cp:coreProperties>
</file>