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93" w:rsidRPr="00A77B33" w:rsidRDefault="00FF2A93" w:rsidP="00FF2A93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77B33">
        <w:rPr>
          <w:rFonts w:ascii="Times New Roman" w:hAnsi="Times New Roman"/>
          <w:b/>
          <w:color w:val="000000"/>
          <w:sz w:val="24"/>
          <w:szCs w:val="24"/>
        </w:rPr>
        <w:t xml:space="preserve">СОВЕТ </w:t>
      </w:r>
      <w:r w:rsidR="00031EE9">
        <w:rPr>
          <w:rFonts w:ascii="Times New Roman" w:hAnsi="Times New Roman"/>
          <w:b/>
          <w:color w:val="000000"/>
          <w:sz w:val="24"/>
          <w:szCs w:val="24"/>
        </w:rPr>
        <w:t xml:space="preserve">БАТУРИНСКОГО </w:t>
      </w:r>
      <w:r w:rsidRPr="00A77B33">
        <w:rPr>
          <w:rFonts w:ascii="Times New Roman" w:hAnsi="Times New Roman"/>
          <w:b/>
          <w:color w:val="000000"/>
          <w:sz w:val="24"/>
          <w:szCs w:val="24"/>
        </w:rPr>
        <w:t>СЕЛЬСКОГО ПОСЕЛЕНИЯ</w:t>
      </w:r>
    </w:p>
    <w:p w:rsidR="00FF2A93" w:rsidRPr="00A77B33" w:rsidRDefault="00FF2A93" w:rsidP="00FF2A93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77B33">
        <w:rPr>
          <w:rFonts w:ascii="Times New Roman" w:hAnsi="Times New Roman"/>
          <w:b/>
          <w:color w:val="000000"/>
          <w:sz w:val="24"/>
          <w:szCs w:val="24"/>
        </w:rPr>
        <w:t>ЧЕТВЕРТОГО СОЗЫВА</w:t>
      </w:r>
    </w:p>
    <w:p w:rsidR="00FF2A93" w:rsidRPr="00A77B33" w:rsidRDefault="00FF2A93" w:rsidP="00FF2A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74"/>
        <w:jc w:val="center"/>
        <w:rPr>
          <w:rFonts w:ascii="Times New Roman" w:hAnsi="Times New Roman"/>
          <w:sz w:val="24"/>
          <w:szCs w:val="24"/>
        </w:rPr>
      </w:pPr>
      <w:r w:rsidRPr="00A77B3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F2A93" w:rsidRPr="00A77B33" w:rsidRDefault="00FF2A93" w:rsidP="00FF2A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/>
          <w:b/>
          <w:sz w:val="24"/>
          <w:szCs w:val="24"/>
        </w:rPr>
      </w:pPr>
      <w:r w:rsidRPr="00A77B33">
        <w:rPr>
          <w:rFonts w:ascii="Times New Roman" w:hAnsi="Times New Roman"/>
          <w:b/>
          <w:color w:val="000000"/>
          <w:spacing w:val="-1"/>
          <w:sz w:val="24"/>
          <w:szCs w:val="24"/>
        </w:rPr>
        <w:t>РЕШЕНИЕ</w:t>
      </w:r>
    </w:p>
    <w:p w:rsidR="00FF2A93" w:rsidRPr="00A77B33" w:rsidRDefault="00FF2A93" w:rsidP="00FF2A9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F2A93" w:rsidRPr="00A77B33" w:rsidRDefault="00FF2A93" w:rsidP="00FF2A9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77B3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_______________                                                                                                            № </w:t>
      </w:r>
      <w:r w:rsidR="002401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проект</w:t>
      </w:r>
    </w:p>
    <w:p w:rsidR="00FF2A93" w:rsidRPr="00A77B33" w:rsidRDefault="00FF2A93" w:rsidP="00FF2A93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7B3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с. </w:t>
      </w:r>
      <w:r w:rsidR="00E756A8">
        <w:rPr>
          <w:rFonts w:ascii="Times New Roman" w:hAnsi="Times New Roman"/>
          <w:color w:val="000000"/>
          <w:sz w:val="24"/>
          <w:szCs w:val="24"/>
        </w:rPr>
        <w:t>Батурино</w:t>
      </w:r>
    </w:p>
    <w:p w:rsidR="00FF2A93" w:rsidRPr="00A77B33" w:rsidRDefault="00FF2A93" w:rsidP="00FF2A93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F2A93" w:rsidRPr="00A77B33" w:rsidRDefault="00FF2A93" w:rsidP="00FF2A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3D33" w:rsidRPr="00D03D33" w:rsidRDefault="00FF2A93" w:rsidP="00FF2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33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D03D33"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D33" w:rsidRPr="00FF2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4.1 статьи 12.1 Федерального закона от 25 декабря 2008 года </w:t>
      </w:r>
      <w:hyperlink r:id="rId8" w:history="1">
        <w:r w:rsidRPr="00D03D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273-ФЗ</w:t>
        </w:r>
      </w:hyperlink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коррупции», законом Томской области от 6 мая 2009 года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3D33" w:rsidRPr="00D03D33" w:rsidRDefault="00D03D33" w:rsidP="00D0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9" w:history="1">
        <w:r w:rsidRPr="00D03D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 согласно приложению.</w:t>
      </w:r>
    </w:p>
    <w:p w:rsidR="00FF2A93" w:rsidRPr="00A77B33" w:rsidRDefault="00D03D33" w:rsidP="00FF2A9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FF2A93" w:rsidRPr="00A77B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решение подлежит официальному опубликованию </w:t>
      </w:r>
      <w:r w:rsidR="00FF2A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информационных сборниках </w:t>
      </w:r>
      <w:r w:rsidR="00FF2A93" w:rsidRPr="00A77B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размещению на </w:t>
      </w:r>
      <w:r w:rsidR="00FF2A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официальном </w:t>
      </w:r>
      <w:r w:rsidR="00E756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сайте </w:t>
      </w:r>
      <w:proofErr w:type="spellStart"/>
      <w:r w:rsidR="00E756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Батуринского</w:t>
      </w:r>
      <w:proofErr w:type="spellEnd"/>
      <w:r w:rsidR="00FF2A93" w:rsidRPr="00A77B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BB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</w:t>
      </w:r>
      <w:hyperlink r:id="rId10" w:history="1">
        <w:r w:rsidR="00BB614E" w:rsidRPr="009006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BB614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</w:t>
        </w:r>
        <w:r w:rsidR="00BB614E" w:rsidRPr="009006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selpasino.ru</w:t>
        </w:r>
      </w:hyperlink>
      <w:r w:rsidR="00BB614E" w:rsidRPr="009006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1EE9" w:rsidRPr="00A77B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F2A93" w:rsidRPr="00D03D33" w:rsidRDefault="00FF2A93" w:rsidP="00FF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7B3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03D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 Контроль исполнения настоящего решения возложить на контрольно-правовой комитет Совета </w:t>
      </w:r>
      <w:proofErr w:type="spellStart"/>
      <w:r w:rsidR="00E756A8" w:rsidRPr="00E75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Батуринского</w:t>
      </w:r>
      <w:proofErr w:type="spellEnd"/>
      <w:r w:rsidR="00E756A8" w:rsidRPr="00E75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D03D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сельского поселения.</w:t>
      </w:r>
    </w:p>
    <w:p w:rsidR="00FF2A93" w:rsidRPr="00D03D33" w:rsidRDefault="00FF2A93" w:rsidP="00FF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F2A93" w:rsidRPr="00A77B33" w:rsidRDefault="00FF2A93" w:rsidP="00FF2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A93" w:rsidRPr="00A77B33" w:rsidRDefault="00FF2A93" w:rsidP="00FF2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A93" w:rsidRPr="00A77B33" w:rsidRDefault="00FF2A93" w:rsidP="00FF2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A93" w:rsidRPr="00A77B33" w:rsidRDefault="00FF2A93" w:rsidP="00FF2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B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B614E" w:rsidRDefault="00E756A8" w:rsidP="00FF2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</w:p>
    <w:p w:rsidR="00FF2A93" w:rsidRPr="00A77B33" w:rsidRDefault="00E756A8" w:rsidP="00FF2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Батуринского</w:t>
      </w:r>
      <w:proofErr w:type="spellEnd"/>
      <w:r w:rsidR="00FF2A93" w:rsidRPr="00A77B3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    </w:t>
      </w:r>
      <w:r w:rsidR="00BB614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B614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B614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2A93" w:rsidRPr="00A77B3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Н.В. Злыднева</w:t>
      </w:r>
    </w:p>
    <w:p w:rsidR="00FF2A93" w:rsidRPr="00A77B33" w:rsidRDefault="00FF2A93" w:rsidP="00FF2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0" w:name="_GoBack"/>
      <w:bookmarkEnd w:id="0"/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D03D33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D03D33" w:rsidRPr="00D03D33" w:rsidRDefault="00D03D33" w:rsidP="00D03D3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D03D33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D03D33" w:rsidRPr="00D03D33" w:rsidRDefault="00D03D33" w:rsidP="00D03D3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D03D33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  <w:proofErr w:type="spellStart"/>
      <w:r w:rsidR="00E756A8">
        <w:rPr>
          <w:rFonts w:ascii="Times New Roman" w:eastAsia="Times New Roman" w:hAnsi="Times New Roman" w:cs="Times New Roman"/>
          <w:lang w:eastAsia="ru-RU"/>
        </w:rPr>
        <w:t>Батуринского</w:t>
      </w:r>
      <w:proofErr w:type="spellEnd"/>
    </w:p>
    <w:p w:rsidR="00D03D33" w:rsidRPr="00D03D33" w:rsidRDefault="00D03D33" w:rsidP="00D03D3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D03D33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proofErr w:type="gramStart"/>
      <w:r w:rsidRPr="00D03D33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D03D3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F2A93">
        <w:rPr>
          <w:rFonts w:ascii="Times New Roman" w:eastAsia="Times New Roman" w:hAnsi="Times New Roman" w:cs="Times New Roman"/>
          <w:lang w:eastAsia="ru-RU"/>
        </w:rPr>
        <w:t>______</w:t>
      </w:r>
      <w:r w:rsidRPr="00D03D33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FF2A93">
        <w:rPr>
          <w:rFonts w:ascii="Times New Roman" w:eastAsia="Times New Roman" w:hAnsi="Times New Roman" w:cs="Times New Roman"/>
          <w:lang w:eastAsia="ru-RU"/>
        </w:rPr>
        <w:t>___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D33" w:rsidRPr="00D03D33" w:rsidRDefault="00F35032" w:rsidP="00D03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D33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="00D03D33" w:rsidRPr="00D03D33">
        <w:rPr>
          <w:rFonts w:ascii="Arial" w:eastAsia="Times New Roman" w:hAnsi="Arial" w:cs="Arial"/>
          <w:sz w:val="20"/>
          <w:szCs w:val="20"/>
          <w:lang w:eastAsia="ru-RU"/>
        </w:rPr>
        <w:instrText xml:space="preserve"> HYPERLINK "consultantplus://offline/ref=8FCE6874CAB5D7162358896ED6671E38C45C4C1B4694A9533FF06BA1BDA50BEBD1C320582B98D51Es4ZCG" </w:instrText>
      </w:r>
      <w:r w:rsidRPr="00D03D33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="00D03D33" w:rsidRPr="00D03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D03D33" w:rsidRPr="00D03D33" w:rsidRDefault="00F35032" w:rsidP="00D03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="00D03D33" w:rsidRPr="00D03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Комиссия </w:t>
      </w: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соблюдению ограничений, запретов и требований, установленных в целях противодействия коррупции, и требований об урегулировании конфликта интересов </w:t>
      </w:r>
      <w:r w:rsidRPr="00D03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Комиссия) образуется распоряжением председателя </w:t>
      </w: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="00E756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proofErr w:type="spellEnd"/>
      <w:r w:rsidR="00E7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(далее – Совет)</w:t>
      </w:r>
      <w:r w:rsidRPr="00D03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В состав Комиссии входят председатель комиссии, заместитель председателя комиссии, секретарь комиссии, иные члены комиссии в соответствии с пунктом 3 Приложения 5 Закона Томской области от 11 сентября 2007 года № 198-ОЗ «О муниципальной службе в Томской области».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К ведению Комиссии относится: 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рассмотрение информации о несоблюдении депутатом, выборным должностным лицом местного самоуправления, лицом, замещающим муниципальную должность, иным лицом, замещающим муниципальную должность (далее – лицо, замещающее муниципальную должность), ограничений и запретов, установленных </w:t>
      </w: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r w:rsidRPr="00D03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законом от 25 декабря 2008 года № 273-ФЗ «О противодействии коррупции» и другими федеральными законами;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рассмотрение информации о несоблюдении лицом, замещающим муниципальную должность, требований о предотвращении или урегулировании конфликта интересов;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рассмотрение информации о неисполнении лицом, замещающим муниципальную должность, обязанностей, установленных в целях противодействия коррупции.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 поступивших в Комиссию уведомлений лиц, замещающих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уведомление);</w:t>
      </w:r>
    </w:p>
    <w:p w:rsidR="00D03D33" w:rsidRPr="00D03D33" w:rsidRDefault="00D03D33" w:rsidP="00D0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Уведомление, указанное в подпункте 4 пункта 3 настоящего Положения, заполняется по форме, регистрируется и рассматривается в соответствии с Положением о порядке сообщения депутатами, выборными должностными лицами местного самоуправления, лицами, замещающими муниципальные должности, иными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утвержденным законом Томской области от 6 мая</w:t>
      </w:r>
      <w:proofErr w:type="gramEnd"/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 года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 (далее – закон Томской области № 68-ОЗ).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созывается и проводится председателем Комиссии, а при его отсутствии – заместителем председателя Комиссии.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Организационное, документационное обеспечение деятельности Комиссии, а также информирование членов Комиссии о вопросах, включенных в повестку заседания, о дате, времени и месте проведения заседания, ознакомление членов Комиссии с материалами, </w:t>
      </w: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представляемыми для обсуждения на заседании Комиссии, осуществляются секретарем Комиссии.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Заседание Комиссии правомочно, если на нем присутствует не менее двух третей от общего числа членов Комиссии.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Все члены Комиссии при принятии решений обладают равными правами. 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10. 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Решения Комиссии принимаются большинством голосов от числа присутствующих членов Комиссии и оформляются протоколом. Протокол заседания Комиссии ведется секретарем Комиссии и подписывается всеми членами Комиссии, присутствующими на заседании.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Заседание Комиссии проводится в отсутствии лица, замещающего муниципальную должность, в случае: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если уведомление не содержит указания о намерении лица, замещающего муниципальную должность, лично присутствовать на заседании Комиссии;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если лицо, замещающее муниципальную должность,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 заседании Комиссии заслушиваются пояснения лица, замещающего муниципальную должность (с его согласия), и иных лиц, рассматриваются материалы по существу вынесенных на данное заседание вопросов.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рассмотрения вопроса Комиссия принимает одно из решений, указанных в пункте 5 Положения о порядке сообщения депутатами, выборными должностными лицами местного самоуправления, лицами, замещающими муниципальные должности, иными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утвержденного законом Томской области № 68-ОЗ. </w:t>
      </w:r>
      <w:proofErr w:type="gramEnd"/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 В протоколе заседания Комиссии указываются: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формулировка каждого из рассматриваемых на заседании Комиссии вопросов с указанием фамилии, имени, отчества лица, замещающего муниципальную должность, в отношении которого рассматривается соответствующий вопрос;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материалы, исследованные Комиссией в связи с рассматриваемыми ею вопросами;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содержание пояснений лица, замещающего муниципальную должность, и других лиц по существу рассматриваемых Комиссией вопросов;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источник информации, содержащей основания для проведения заседания Комиссии, дата поступления информации секретарю Комиссии;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результаты голосования;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решение и обоснование его принятия.</w:t>
      </w:r>
    </w:p>
    <w:p w:rsidR="00D03D33" w:rsidRPr="00D03D33" w:rsidRDefault="00D03D33" w:rsidP="00D0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протокола заседания Комиссии в течение семи календарных дней со дня проведения заседания направляются секретарем Комиссии полностью или в виде выписок из него лицу, замещающему муниципальную должность, а также иным заинтересованным лицам в случае принятия решения в соответствии с подпунктами 2 и 3 пункта 5 Положения о порядке сообщения депутатами, выборными должностными лицами местного самоуправления, лицами, замещающими муниципальные должности, иными</w:t>
      </w:r>
      <w:proofErr w:type="gramEnd"/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proofErr w:type="gramStart"/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</w:t>
      </w:r>
      <w:proofErr w:type="gramEnd"/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Томской области № 68-ОЗ. </w:t>
      </w:r>
    </w:p>
    <w:p w:rsidR="00D03D33" w:rsidRPr="00D03D33" w:rsidRDefault="00D03D33" w:rsidP="00D0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Лицу, замещающему муниципальную должность, копия протокола заседания Комиссии или выписки из него направляются способом, которым было представлено в Комиссию уведомление.</w:t>
      </w:r>
    </w:p>
    <w:p w:rsidR="00D03D33" w:rsidRPr="00D03D33" w:rsidRDefault="00D03D33" w:rsidP="00D0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Заинтересованным лицам копия протокола заседания Комиссии или выписки из него направляются почтовым отправлением заказным письмом или вручаются по роспись.</w:t>
      </w:r>
    </w:p>
    <w:p w:rsidR="00D03D33" w:rsidRPr="00D03D33" w:rsidRDefault="00D03D33" w:rsidP="00D0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19.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/>
    <w:p w:rsidR="002C7827" w:rsidRDefault="002C7827"/>
    <w:sectPr w:rsidR="002C7827" w:rsidSect="002401F5">
      <w:head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1F5" w:rsidRDefault="002401F5" w:rsidP="002401F5">
      <w:pPr>
        <w:spacing w:after="0" w:line="240" w:lineRule="auto"/>
      </w:pPr>
      <w:r>
        <w:separator/>
      </w:r>
    </w:p>
  </w:endnote>
  <w:endnote w:type="continuationSeparator" w:id="0">
    <w:p w:rsidR="002401F5" w:rsidRDefault="002401F5" w:rsidP="0024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1F5" w:rsidRDefault="002401F5" w:rsidP="002401F5">
      <w:pPr>
        <w:spacing w:after="0" w:line="240" w:lineRule="auto"/>
      </w:pPr>
      <w:r>
        <w:separator/>
      </w:r>
    </w:p>
  </w:footnote>
  <w:footnote w:type="continuationSeparator" w:id="0">
    <w:p w:rsidR="002401F5" w:rsidRDefault="002401F5" w:rsidP="00240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0522233"/>
      <w:docPartObj>
        <w:docPartGallery w:val="Page Numbers (Top of Page)"/>
        <w:docPartUnique/>
      </w:docPartObj>
    </w:sdtPr>
    <w:sdtContent>
      <w:p w:rsidR="002401F5" w:rsidRDefault="002401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14E">
          <w:rPr>
            <w:noProof/>
          </w:rPr>
          <w:t>4</w:t>
        </w:r>
        <w:r>
          <w:fldChar w:fldCharType="end"/>
        </w:r>
      </w:p>
    </w:sdtContent>
  </w:sdt>
  <w:p w:rsidR="002401F5" w:rsidRDefault="002401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A72"/>
    <w:rsid w:val="00027383"/>
    <w:rsid w:val="00031B51"/>
    <w:rsid w:val="00031EE9"/>
    <w:rsid w:val="002401F5"/>
    <w:rsid w:val="002C7827"/>
    <w:rsid w:val="009B7651"/>
    <w:rsid w:val="00BB614E"/>
    <w:rsid w:val="00D03D33"/>
    <w:rsid w:val="00E756A8"/>
    <w:rsid w:val="00EA7A72"/>
    <w:rsid w:val="00F35032"/>
    <w:rsid w:val="00FF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D3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03D3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4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01F5"/>
  </w:style>
  <w:style w:type="paragraph" w:styleId="a8">
    <w:name w:val="footer"/>
    <w:basedOn w:val="a"/>
    <w:link w:val="a9"/>
    <w:uiPriority w:val="99"/>
    <w:unhideWhenUsed/>
    <w:rsid w:val="0024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0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00C1ED9B86916332E41C50455AC28083DF1337EABB7D593683942BE762C55700F223C0D6890CFa8D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kselpasin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CE6874CAB5D7162358896ED6671E38C45C4C1B4694A9533FF06BA1BDA50BEBD1C320582B98D51Es4Z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74BC1-E3B6-4251-929E-775BDBDE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Пользователь</cp:lastModifiedBy>
  <cp:revision>7</cp:revision>
  <cp:lastPrinted>2019-10-30T08:19:00Z</cp:lastPrinted>
  <dcterms:created xsi:type="dcterms:W3CDTF">2019-10-24T08:25:00Z</dcterms:created>
  <dcterms:modified xsi:type="dcterms:W3CDTF">2019-10-30T09:44:00Z</dcterms:modified>
</cp:coreProperties>
</file>