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770DD0" w:rsidRDefault="00622E24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770DD0" w:rsidRPr="0077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622E24" w:rsidRPr="00770DD0" w:rsidRDefault="00622E24" w:rsidP="00622E24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5A3F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 ТОМСКАЯ ОБЛАСТЬ</w:t>
      </w:r>
    </w:p>
    <w:p w:rsidR="00622E24" w:rsidRPr="00770DD0" w:rsidRDefault="00622E24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770DD0" w:rsidRPr="00770DD0" w:rsidRDefault="00770DD0" w:rsidP="00770D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22E24" w:rsidRDefault="005D34F7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27.06.2019</w:t>
      </w:r>
      <w:r w:rsidR="00770DD0" w:rsidRPr="00770D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92</w:t>
      </w:r>
    </w:p>
    <w:p w:rsidR="00770DD0" w:rsidRPr="00770DD0" w:rsidRDefault="00622E24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Батурино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DD0" w:rsidRPr="00770DD0" w:rsidRDefault="00770DD0" w:rsidP="00770DD0">
      <w:pPr>
        <w:tabs>
          <w:tab w:val="left" w:pos="4500"/>
        </w:tabs>
        <w:suppressAutoHyphens/>
        <w:autoSpaceDE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Об утверждении Порядка подведения итогов продажи муниципального  </w:t>
      </w:r>
    </w:p>
    <w:p w:rsidR="00770DD0" w:rsidRPr="00770DD0" w:rsidRDefault="00770DD0" w:rsidP="00770DD0">
      <w:pPr>
        <w:tabs>
          <w:tab w:val="left" w:pos="4500"/>
        </w:tabs>
        <w:suppressAutoHyphens/>
        <w:autoSpaceDE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имущества и заключения с покупателем договора купли-продажи </w:t>
      </w:r>
    </w:p>
    <w:p w:rsidR="00770DD0" w:rsidRPr="00770DD0" w:rsidRDefault="00770DD0" w:rsidP="00770DD0">
      <w:pPr>
        <w:tabs>
          <w:tab w:val="left" w:pos="4500"/>
        </w:tabs>
        <w:suppressAutoHyphens/>
        <w:autoSpaceDE w:val="0"/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муниципального имущества без объявления цены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70DD0" w:rsidRDefault="00770DD0" w:rsidP="00770D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24 Федерального закона от 21 декабря 2001 года № 178-ФЗ «О приватизации государственного и муниципального имущества»</w:t>
      </w:r>
    </w:p>
    <w:p w:rsidR="00622E24" w:rsidRPr="00770DD0" w:rsidRDefault="00622E24" w:rsidP="00770DD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Default="00622E24" w:rsidP="00622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БАТУРИНСКОГО СЕЛЬСКОГО ПОСЕЛЕНИЯ РЕШИЛ:</w:t>
      </w:r>
    </w:p>
    <w:p w:rsidR="00622E24" w:rsidRPr="00770DD0" w:rsidRDefault="00622E24" w:rsidP="00622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tabs>
          <w:tab w:val="left" w:pos="709"/>
        </w:tabs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Установить Порядок </w:t>
      </w:r>
      <w:proofErr w:type="gramStart"/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подведения итогов продажи муниципального имущества заключения</w:t>
      </w:r>
      <w:proofErr w:type="gramEnd"/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покупателем договора купли-продажи муниципального имущества без объявления цены согласно приложению.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70DD0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</w:t>
      </w:r>
      <w:proofErr w:type="gramStart"/>
      <w:r w:rsidRPr="00770DD0">
        <w:rPr>
          <w:rFonts w:ascii="Times New Roman" w:eastAsia="Calibri" w:hAnsi="Times New Roman" w:cs="Times New Roman"/>
          <w:sz w:val="24"/>
          <w:szCs w:val="24"/>
        </w:rPr>
        <w:t>издании</w:t>
      </w:r>
      <w:proofErr w:type="gramEnd"/>
      <w:r w:rsidRPr="00770DD0">
        <w:rPr>
          <w:rFonts w:ascii="Times New Roman" w:eastAsia="Calibri" w:hAnsi="Times New Roman" w:cs="Times New Roman"/>
          <w:sz w:val="24"/>
          <w:szCs w:val="24"/>
        </w:rPr>
        <w:t xml:space="preserve"> «Информационный бюллетень» и размещению на официальном сайте </w:t>
      </w:r>
      <w:r w:rsidR="00622E24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770DD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E24" w:rsidRDefault="00622E24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770DD0"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Батуринского</w:t>
      </w: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</w:t>
      </w:r>
      <w:r w:rsidR="0062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Н.В.Злыднева</w:t>
      </w: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D0" w:rsidRPr="00770DD0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lang w:eastAsia="ar-SA"/>
        </w:rPr>
        <w:t xml:space="preserve">Приложение к решению </w:t>
      </w:r>
    </w:p>
    <w:p w:rsidR="00770DD0" w:rsidRPr="00770DD0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lang w:eastAsia="ar-SA"/>
        </w:rPr>
        <w:t xml:space="preserve">Совета </w:t>
      </w:r>
      <w:r w:rsidR="00622E24">
        <w:rPr>
          <w:rFonts w:ascii="Times New Roman" w:eastAsia="Times New Roman" w:hAnsi="Times New Roman" w:cs="Times New Roman"/>
          <w:kern w:val="2"/>
          <w:lang w:eastAsia="ar-SA"/>
        </w:rPr>
        <w:t>Батуринского</w:t>
      </w:r>
      <w:r w:rsidRPr="00770DD0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</w:p>
    <w:p w:rsidR="00770DD0" w:rsidRPr="00770DD0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lang w:eastAsia="ar-SA"/>
        </w:rPr>
        <w:t xml:space="preserve">сельского поселения </w:t>
      </w:r>
    </w:p>
    <w:p w:rsidR="00770DD0" w:rsidRPr="00622E24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lang w:eastAsia="ar-SA"/>
        </w:rPr>
        <w:t xml:space="preserve">от </w:t>
      </w:r>
      <w:r w:rsidR="005D34F7">
        <w:rPr>
          <w:rFonts w:ascii="Times New Roman" w:eastAsia="Times New Roman" w:hAnsi="Times New Roman" w:cs="Times New Roman"/>
          <w:kern w:val="2"/>
          <w:lang w:eastAsia="ar-SA"/>
        </w:rPr>
        <w:t>27.06.</w:t>
      </w:r>
      <w:r w:rsidRPr="00770DD0">
        <w:rPr>
          <w:rFonts w:ascii="Times New Roman" w:eastAsia="Times New Roman" w:hAnsi="Times New Roman" w:cs="Times New Roman"/>
          <w:kern w:val="2"/>
          <w:lang w:eastAsia="ar-SA"/>
        </w:rPr>
        <w:t xml:space="preserve">2019 № </w:t>
      </w:r>
      <w:r w:rsidR="005D34F7">
        <w:rPr>
          <w:rFonts w:ascii="Times New Roman" w:eastAsia="Times New Roman" w:hAnsi="Times New Roman" w:cs="Times New Roman"/>
          <w:kern w:val="2"/>
          <w:lang w:eastAsia="ar-SA"/>
        </w:rPr>
        <w:t xml:space="preserve"> 92</w:t>
      </w:r>
    </w:p>
    <w:p w:rsidR="00770DD0" w:rsidRPr="00770DD0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70DD0" w:rsidRPr="00770DD0" w:rsidRDefault="00770DD0" w:rsidP="0077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770DD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ПОРЯДОК</w:t>
      </w:r>
    </w:p>
    <w:p w:rsidR="00770DD0" w:rsidRPr="00770DD0" w:rsidRDefault="00770DD0" w:rsidP="00770D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770DD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подведения итогов продажи муниципального имущества и заключения с покупателем договора купли-продажи муниципального имущества без объявления цены </w:t>
      </w:r>
    </w:p>
    <w:p w:rsidR="00770DD0" w:rsidRPr="00770DD0" w:rsidRDefault="00770DD0" w:rsidP="00770D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70DD0" w:rsidRPr="00770DD0" w:rsidRDefault="00770DD0" w:rsidP="00770DD0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0" w:name="102"/>
      <w:r w:rsidRPr="00770DD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1. Общие положения</w:t>
      </w:r>
      <w:bookmarkEnd w:id="0"/>
    </w:p>
    <w:p w:rsidR="00770DD0" w:rsidRPr="00770DD0" w:rsidRDefault="00770DD0" w:rsidP="00770DD0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1. </w:t>
      </w:r>
      <w:proofErr w:type="gramStart"/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Настоящий Порядок подведения итогов продажи муниципального имущества и заключения с покупателем договора купли-продажи муниципального имущества без объявления цены (далее - Порядок) разработан  в соответствии с Федеральным законом от 21 декабря 2001 года № 178-ФЗ «О  приватизации государственного и муниципального имущества» (далее – Федеральный закон о приватизации),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», Уставом муниципального образования «</w:t>
      </w:r>
      <w:r w:rsidR="00622E2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Батуринское  </w:t>
      </w:r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gramStart"/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сельское</w:t>
      </w:r>
      <w:proofErr w:type="gramEnd"/>
      <w:r w:rsidRPr="00770DD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поселение».</w:t>
      </w:r>
    </w:p>
    <w:p w:rsidR="00770DD0" w:rsidRPr="00770DD0" w:rsidRDefault="00770DD0" w:rsidP="00770D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lang w:eastAsia="ar-SA"/>
        </w:rPr>
      </w:pPr>
      <w:r w:rsidRPr="00770DD0">
        <w:rPr>
          <w:rFonts w:ascii="Times New Roman" w:eastAsia="Times New Roman" w:hAnsi="Times New Roman" w:cs="Times New Roman"/>
          <w:b/>
          <w:kern w:val="2"/>
          <w:sz w:val="24"/>
          <w:lang w:eastAsia="ar-SA"/>
        </w:rPr>
        <w:t xml:space="preserve">2. Порядок подведения итогов продажи муниципального имущества </w:t>
      </w:r>
    </w:p>
    <w:p w:rsidR="00770DD0" w:rsidRPr="00770DD0" w:rsidRDefault="00770DD0" w:rsidP="00770DD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lang w:eastAsia="ar-SA"/>
        </w:rPr>
      </w:pPr>
      <w:r w:rsidRPr="00770DD0">
        <w:rPr>
          <w:rFonts w:ascii="Times New Roman" w:eastAsia="Times New Roman" w:hAnsi="Times New Roman" w:cs="Times New Roman"/>
          <w:b/>
          <w:kern w:val="2"/>
          <w:sz w:val="24"/>
          <w:lang w:eastAsia="ar-SA"/>
        </w:rPr>
        <w:t>без объявления цены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результатам рассмотрения представленных претендентами документов продавец принимает решение по всем поданным предложениям о цене приобретения имущества, в котором сопоставляются и оцениваются все претенденты. Указанное решение оформляется протоколом об итогах продажи имущества в порядке, установленном настоящим Порядком.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продавца выступает Администрация </w:t>
      </w:r>
      <w:r w:rsidR="00622E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интересы которой представляет Глава </w:t>
      </w:r>
      <w:r w:rsidR="00622E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определения покупателя предложения о цене приобретения имущества сопоставляются и оцениваются. Каждому предложению о цене приобретения имущества присваиваются порядковые номера по мере уменьшения предлагаемой цены имущества. В случае равенства цен - по более позднему времени регистрации соответствующей заявки Предложению с наибольшей ценой приобретения имущества присваивается первый порядковый номер.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Покупателем имущества признается: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имущество, т.е. предложению которого присвоен первый порядковый номер;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уклонения (отказа) от подписания договора купли-продажи лица, признанного покупателем имущества в соответствии с абзацами вторым и третьим настоящего пункта, покупателем имущества признается претендент, предложению о цене </w:t>
      </w:r>
      <w:proofErr w:type="gramStart"/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proofErr w:type="gramEnd"/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которого присвоен порядковый номер, следующий за номером, присвоенным предложению уклонившегося (отказавшегося) покупателя.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Протокол об итогах продажи имущества должен содержать: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об имуществе;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общее количество зарегистрированных заявок;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сведения о рассмотренных предложениях о цене приобретения имущества с указанием подавших их претендентов, цены имущества, времени регистрации соответствующей заявки, порядковых номеров, присвоенных предложениям в результате их сопоставления и оценки;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сведения о покупателе имущества;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цену приобретения имущества, предложенную покупателем;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подпись Главы </w:t>
      </w:r>
      <w:r w:rsidR="00622E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либо уполномоченного должностного лица и оттиск печати продавца;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иные необходимые сведения.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продажи имущества подписывается в день подведения итогов продажи имущества.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Уведомления об отказе в рассмотрении поданного претендентом предложения о цене приобретения имущества, об итогах рассмотрения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(их полномочным представителям) под расписку на следующий день после подведения итогов продажи имущества либо высылаются в их адрес по почте заказным письмом на следующий день после дня подведения итогов продажи имущества.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Уведомление об итогах рассмотрения поданного претендентом предложения о цене приобретения имущества выдается претенденту (его полномочному представителю), не признанному покупателем. Такое уведомление должно содержать информацию о том, что в случае, предусмотренном абзацем пятым пункта 5 настоящего Порядка, претендент может быть признан покупателем имущества и в этом случае будет обязан подписать договор купли-продажи имущества.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 уклонении (отказе) покупателя от заключения договора купли-продажи имущества в установленный срок продавец направляет уведомление о признании претендента покупателем имущества претенденту, предложению о цене </w:t>
      </w:r>
      <w:proofErr w:type="gramStart"/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proofErr w:type="gramEnd"/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которого присвоен порядковый номер, следующий за номером, присвоенным предложению уклонившегося (отказавшегося) покупателя. Такое уведомление выдается под расписку покупателю (его полномочному представителю) или высылается в его адрес по почте заказным письмом на следующий день после отказа или истечения срока, установленного пунктом 11 настоящего Порядка.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Порядок заключения договора купли-продажи муниципального имущества</w:t>
      </w:r>
      <w:r w:rsidRPr="00770DD0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</w:p>
    <w:p w:rsidR="00770DD0" w:rsidRPr="00770DD0" w:rsidRDefault="00770DD0" w:rsidP="00770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объявления цены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Договор купли-продажи имущества заключается не ранее чем через 10 рабочих дней и не позднее 15 рабочих дней со дня подведения итогов продажи.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о приватизации и иными нормативными правовыми актами Российской Федерации.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договоре купли-продажи указываются сроки предоставления рассрочки и порядок внесения платежей в соответствии с решением о предоставлении рассрочки.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Продавец обеспечивает получение покупателем документации, необходимой для государственной регистрации перехода права собственности, вытекающего из такой сделки. </w:t>
      </w:r>
    </w:p>
    <w:p w:rsidR="00770DD0" w:rsidRPr="00770DD0" w:rsidRDefault="00770DD0" w:rsidP="00770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7F1" w:rsidRDefault="009467F1">
      <w:bookmarkStart w:id="1" w:name="_GoBack"/>
      <w:bookmarkEnd w:id="1"/>
    </w:p>
    <w:sectPr w:rsidR="009467F1" w:rsidSect="00622E2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24" w:rsidRDefault="00622E24" w:rsidP="00622E24">
      <w:pPr>
        <w:spacing w:after="0" w:line="240" w:lineRule="auto"/>
      </w:pPr>
      <w:r>
        <w:separator/>
      </w:r>
    </w:p>
  </w:endnote>
  <w:endnote w:type="continuationSeparator" w:id="0">
    <w:p w:rsidR="00622E24" w:rsidRDefault="00622E24" w:rsidP="0062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24" w:rsidRDefault="00622E24" w:rsidP="00622E24">
      <w:pPr>
        <w:spacing w:after="0" w:line="240" w:lineRule="auto"/>
      </w:pPr>
      <w:r>
        <w:separator/>
      </w:r>
    </w:p>
  </w:footnote>
  <w:footnote w:type="continuationSeparator" w:id="0">
    <w:p w:rsidR="00622E24" w:rsidRDefault="00622E24" w:rsidP="0062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938"/>
      <w:docPartObj>
        <w:docPartGallery w:val="Page Numbers (Top of Page)"/>
        <w:docPartUnique/>
      </w:docPartObj>
    </w:sdtPr>
    <w:sdtContent>
      <w:p w:rsidR="00622E24" w:rsidRDefault="00860CFE">
        <w:pPr>
          <w:pStyle w:val="a5"/>
          <w:jc w:val="center"/>
        </w:pPr>
        <w:fldSimple w:instr=" PAGE   \* MERGEFORMAT ">
          <w:r w:rsidR="005D34F7">
            <w:rPr>
              <w:noProof/>
            </w:rPr>
            <w:t>4</w:t>
          </w:r>
        </w:fldSimple>
      </w:p>
    </w:sdtContent>
  </w:sdt>
  <w:p w:rsidR="00622E24" w:rsidRDefault="00622E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78B9"/>
    <w:rsid w:val="005311C7"/>
    <w:rsid w:val="005D34F7"/>
    <w:rsid w:val="00622E24"/>
    <w:rsid w:val="00770DD0"/>
    <w:rsid w:val="00860CFE"/>
    <w:rsid w:val="009467F1"/>
    <w:rsid w:val="00EB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E2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22E2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2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E24"/>
  </w:style>
  <w:style w:type="paragraph" w:styleId="a7">
    <w:name w:val="footer"/>
    <w:basedOn w:val="a"/>
    <w:link w:val="a8"/>
    <w:uiPriority w:val="99"/>
    <w:semiHidden/>
    <w:unhideWhenUsed/>
    <w:rsid w:val="0062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2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1165</Words>
  <Characters>6646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2019-05-27T03:50:00Z</dcterms:created>
  <dcterms:modified xsi:type="dcterms:W3CDTF">2019-06-27T08:21:00Z</dcterms:modified>
</cp:coreProperties>
</file>