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04" w:rsidRPr="00102704" w:rsidRDefault="00102704" w:rsidP="00102704">
      <w:pPr>
        <w:spacing w:after="160" w:line="254" w:lineRule="auto"/>
        <w:rPr>
          <w:rFonts w:ascii="Calibri" w:hAnsi="Calibri" w:cs="Calibri"/>
          <w:b/>
          <w:szCs w:val="22"/>
        </w:rPr>
      </w:pPr>
      <w:r>
        <w:rPr>
          <w:b/>
          <w:sz w:val="32"/>
          <w:szCs w:val="28"/>
        </w:rPr>
        <w:t>Целевое обучение в СибГМУ</w:t>
      </w:r>
    </w:p>
    <w:p w:rsidR="00102704" w:rsidRDefault="007355B5" w:rsidP="00102704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Профессия «Врач» во все времена – самая уважаемая и востребованная. </w:t>
      </w:r>
      <w:r w:rsidR="00102704">
        <w:rPr>
          <w:b/>
          <w:bCs/>
          <w:color w:val="000000"/>
          <w:sz w:val="28"/>
          <w:szCs w:val="28"/>
        </w:rPr>
        <w:t xml:space="preserve">Сибирский государственный медицинский университет является лидером по количеству бюджетных мест среди медицинских вузов за Уралом. В 2020 году на бюджетные места смогут поступить 814 абитуриентов, большинство этих мест будут целевыми. Так, </w:t>
      </w:r>
      <w:r w:rsidR="00102704">
        <w:rPr>
          <w:b/>
          <w:bCs/>
          <w:sz w:val="28"/>
          <w:szCs w:val="28"/>
        </w:rPr>
        <w:t xml:space="preserve">доля целевого приема на лечебном факультете в этом году составит 70%, на педиатрическом - 75 %. </w:t>
      </w:r>
    </w:p>
    <w:p w:rsidR="00102704" w:rsidRDefault="00102704" w:rsidP="00102704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Направить абитуриентов на обучение могут все лечебно-профилактические учреждения Томска и Томской области — поликлиники, больницы, медицинские центры, где имеется или прогнозируется дефицит врачебных кадров.</w:t>
      </w:r>
    </w:p>
    <w:p w:rsidR="00102704" w:rsidRDefault="00102704" w:rsidP="00102704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Целевой прием – возможность для абитуриентов поступить в СибГМУ на бюджет по договору о целевом обучении с медицинской/фармацевтической организацией, которая, в свою очередь, гарантированно получит специалиста на работу. Чтобы претендовать на целевое место, с учетом текущей эпидемиологической обстановки, школьнику с родителями нужно обратиться в интересующее их лечебное учреждение по электронной почте и узнать, нуждается ли оно в специалистах того или иного профиля.</w:t>
      </w:r>
    </w:p>
    <w:p w:rsidR="00102704" w:rsidRDefault="00102704" w:rsidP="00102704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«Если потребность есть, абитуриенту предложат заключить договор о целевом обучении. Он не дает права поступления в университет без конкурса, но при этом выделяет «</w:t>
      </w:r>
      <w:proofErr w:type="spellStart"/>
      <w:r>
        <w:rPr>
          <w:sz w:val="28"/>
          <w:szCs w:val="28"/>
        </w:rPr>
        <w:t>целевиков</w:t>
      </w:r>
      <w:proofErr w:type="spellEnd"/>
      <w:r>
        <w:rPr>
          <w:sz w:val="28"/>
          <w:szCs w:val="28"/>
        </w:rPr>
        <w:t>» в отдельную конкурсную группу. Внутри нее в среднем на одно место претендуют 1,5-2 человека, в то время как в общем конкурсе — не менее 5-7 человек на место», - рассказала ответственный секретарь приемной комиссии СибГМУ Светлана Гусакова.</w:t>
      </w:r>
    </w:p>
    <w:p w:rsidR="00102704" w:rsidRDefault="00102704" w:rsidP="00102704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color w:val="000000"/>
          <w:sz w:val="28"/>
          <w:szCs w:val="28"/>
        </w:rPr>
        <w:t xml:space="preserve">Заказчик целевого обучения обязан предоставить обучающемуся меры поддержки и трудоустройство. </w:t>
      </w:r>
      <w:r>
        <w:rPr>
          <w:sz w:val="28"/>
          <w:szCs w:val="28"/>
        </w:rPr>
        <w:t>Например, в договоре может быть прописано, что лечебное учреждение обязано выплачивать студенту дополнительную стипендию, компенсировать расходы на дорогу к месту учебы, предоставлять место для прохождения производственной практики, а главное, трудоустроить молодого специалиста после окончания обучения.</w:t>
      </w:r>
      <w:r>
        <w:rPr>
          <w:color w:val="000000"/>
          <w:sz w:val="28"/>
          <w:szCs w:val="28"/>
        </w:rPr>
        <w:t xml:space="preserve"> </w:t>
      </w:r>
    </w:p>
    <w:p w:rsidR="00102704" w:rsidRDefault="00102704" w:rsidP="00102704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color w:val="000000"/>
          <w:sz w:val="28"/>
          <w:szCs w:val="28"/>
        </w:rPr>
        <w:t xml:space="preserve">В свою очередь гражданин, заключивший договор о целевом обучении берет на себя обязательства </w:t>
      </w:r>
      <w:r>
        <w:rPr>
          <w:sz w:val="28"/>
          <w:szCs w:val="28"/>
        </w:rPr>
        <w:t>перед организацией, которая направила его на учебу: о</w:t>
      </w:r>
      <w:r>
        <w:rPr>
          <w:color w:val="000000"/>
          <w:sz w:val="28"/>
          <w:szCs w:val="28"/>
        </w:rPr>
        <w:t>своить образовательную программу, указанную в договоре, и</w:t>
      </w:r>
      <w:r>
        <w:rPr>
          <w:sz w:val="28"/>
          <w:szCs w:val="28"/>
        </w:rPr>
        <w:t xml:space="preserve"> отработать в ней определенное время либо вернуть деньги, потраченные на его образование</w:t>
      </w:r>
      <w:r>
        <w:rPr>
          <w:color w:val="000000"/>
          <w:sz w:val="28"/>
          <w:szCs w:val="28"/>
        </w:rPr>
        <w:t>. В 2020 году заявление на заключение договора о целевом обучении и сама процедура подписания договора сторонами производится дистанционно – посредством электронной почты.  </w:t>
      </w:r>
    </w:p>
    <w:p w:rsidR="00102704" w:rsidRDefault="00102704" w:rsidP="00102704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 xml:space="preserve">Основные преимущества для поступающих, заключивших договор о целевом обучении: </w:t>
      </w:r>
    </w:p>
    <w:p w:rsidR="00102704" w:rsidRDefault="00102704" w:rsidP="00102704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z w:val="28"/>
          <w:szCs w:val="28"/>
        </w:rPr>
        <w:t xml:space="preserve">поступление на бюджетное место, </w:t>
      </w:r>
    </w:p>
    <w:p w:rsidR="00102704" w:rsidRDefault="00102704" w:rsidP="00102704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z w:val="28"/>
          <w:szCs w:val="28"/>
        </w:rPr>
        <w:t xml:space="preserve">отдельный конкурс для целевого обучения, </w:t>
      </w:r>
    </w:p>
    <w:p w:rsidR="00102704" w:rsidRDefault="00102704" w:rsidP="00102704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z w:val="28"/>
          <w:szCs w:val="28"/>
        </w:rPr>
        <w:t xml:space="preserve">зачисление до начала первой волны (если Вы не прошли, сможете участвовать в основном конкурсе), </w:t>
      </w:r>
    </w:p>
    <w:p w:rsidR="00102704" w:rsidRDefault="00102704" w:rsidP="00102704">
      <w:pPr>
        <w:pStyle w:val="gmail-msolistparagraph"/>
        <w:spacing w:before="0" w:beforeAutospacing="0" w:after="0" w:afterAutospacing="0" w:line="254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  <w:sz w:val="28"/>
          <w:szCs w:val="28"/>
        </w:rPr>
        <w:t xml:space="preserve">предоставление места в общежитии, </w:t>
      </w:r>
    </w:p>
    <w:p w:rsidR="00102704" w:rsidRDefault="00102704" w:rsidP="00102704">
      <w:pPr>
        <w:pStyle w:val="gmail-msolistparagraph"/>
        <w:spacing w:before="0" w:beforeAutospacing="0" w:after="160" w:afterAutospacing="0" w:line="254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Symbol" w:hAnsi="Symbol" w:cs="Calibri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color w:val="000000"/>
          <w:sz w:val="28"/>
          <w:szCs w:val="28"/>
        </w:rPr>
        <w:t xml:space="preserve">гарантированное трудоустройство после окончания вуза. </w:t>
      </w:r>
    </w:p>
    <w:p w:rsidR="00102704" w:rsidRDefault="00102704" w:rsidP="00102704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СибГМУ проводит прием на целевое обучение не только студентов, но и ординаторов. За ними так же закреплен выбор лечебного учреждения для заключения договора. К освоению программ ординатуры допускаются лица, имеющие высшее медицинское/фармацевтическое образование. </w:t>
      </w:r>
    </w:p>
    <w:p w:rsidR="00102704" w:rsidRDefault="00102704" w:rsidP="00102704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Сибирский государственный медицинский университет основан в 1888 году, является лучшим нестоличным медицинским российским вузом. С 2017 года СибГМУ носит статус единственного медицинского опорного университета в России. Это – крупный научно-образовательный и клинический комплекс, включающий в себя 6 факультетов, где обучаются более 7 500 студентов из 61 региона России и 39 стран. Профессорско-преподавательский состав университета на 80% состоит из специалистов, имеющих ученые степени и звания. У студентов СибГМУ есть уникальная возможность проходить обучение и практику на базе собственных многопрофильных клиник, где ежегодно получают медицинскую помощь более 100 тыс. пациентов со всей России.</w:t>
      </w:r>
    </w:p>
    <w:p w:rsidR="00102704" w:rsidRDefault="00102704" w:rsidP="00102704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Получить консультацию по вопросам целевого приема можно: </w:t>
      </w:r>
    </w:p>
    <w:p w:rsidR="006A143A" w:rsidRDefault="00102704" w:rsidP="00102704">
      <w:pPr>
        <w:spacing w:after="160" w:line="254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для школьников</w:t>
      </w:r>
      <w:r w:rsidR="006A143A">
        <w:rPr>
          <w:sz w:val="28"/>
          <w:szCs w:val="28"/>
        </w:rPr>
        <w:t xml:space="preserve"> тел.</w:t>
      </w:r>
      <w:r>
        <w:rPr>
          <w:sz w:val="28"/>
          <w:szCs w:val="28"/>
        </w:rPr>
        <w:t xml:space="preserve"> </w:t>
      </w:r>
      <w:r w:rsidR="006A143A" w:rsidRPr="006A143A">
        <w:rPr>
          <w:color w:val="000000"/>
          <w:sz w:val="28"/>
          <w:szCs w:val="28"/>
        </w:rPr>
        <w:t>8-800-234-77-24</w:t>
      </w:r>
    </w:p>
    <w:p w:rsidR="00102704" w:rsidRDefault="00102704" w:rsidP="00102704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color w:val="202122"/>
          <w:sz w:val="28"/>
          <w:szCs w:val="28"/>
        </w:rPr>
        <w:t>для специали</w:t>
      </w:r>
      <w:r w:rsidR="006A143A">
        <w:rPr>
          <w:color w:val="202122"/>
          <w:sz w:val="28"/>
          <w:szCs w:val="28"/>
        </w:rPr>
        <w:t>стов, поступающих в ординатуру тел.</w:t>
      </w:r>
      <w:r>
        <w:rPr>
          <w:color w:val="202122"/>
          <w:sz w:val="28"/>
          <w:szCs w:val="28"/>
        </w:rPr>
        <w:t xml:space="preserve"> </w:t>
      </w:r>
      <w:r w:rsidR="006A143A" w:rsidRPr="006A143A">
        <w:rPr>
          <w:color w:val="202122"/>
          <w:sz w:val="28"/>
          <w:szCs w:val="28"/>
        </w:rPr>
        <w:t>8-800-250-75-43</w:t>
      </w:r>
    </w:p>
    <w:p w:rsidR="006A143A" w:rsidRDefault="006A143A"/>
    <w:p w:rsidR="006A143A" w:rsidRDefault="006A143A" w:rsidP="006A143A"/>
    <w:p w:rsidR="006A143A" w:rsidRDefault="006A143A" w:rsidP="006A143A">
      <w:bookmarkStart w:id="0" w:name="_GoBack"/>
      <w:bookmarkEnd w:id="0"/>
    </w:p>
    <w:sectPr w:rsidR="006A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04"/>
    <w:rsid w:val="00102704"/>
    <w:rsid w:val="006A143A"/>
    <w:rsid w:val="007355B5"/>
    <w:rsid w:val="0082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9152"/>
  <w15:chartTrackingRefBased/>
  <w15:docId w15:val="{CF315B63-9CBA-4220-B49F-4EF7DF51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70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listparagraph">
    <w:name w:val="gmail-msolistparagraph"/>
    <w:basedOn w:val="a"/>
    <w:rsid w:val="001027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Олеся Олеговна</dc:creator>
  <cp:keywords/>
  <dc:description/>
  <cp:lastModifiedBy>Воробьева Олеся Олеговна</cp:lastModifiedBy>
  <cp:revision>4</cp:revision>
  <dcterms:created xsi:type="dcterms:W3CDTF">2020-05-20T08:47:00Z</dcterms:created>
  <dcterms:modified xsi:type="dcterms:W3CDTF">2020-05-21T05:45:00Z</dcterms:modified>
</cp:coreProperties>
</file>