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A57" w:rsidRDefault="00143A57" w:rsidP="00143A57">
      <w:pPr>
        <w:jc w:val="center"/>
      </w:pPr>
      <w:r>
        <w:t xml:space="preserve"> </w:t>
      </w:r>
    </w:p>
    <w:p w:rsidR="00143A57" w:rsidRPr="002102C8" w:rsidRDefault="00143A57" w:rsidP="00143A57">
      <w:pPr>
        <w:jc w:val="center"/>
      </w:pPr>
      <w:r w:rsidRPr="002102C8">
        <w:t>Томская область Асиновский район</w:t>
      </w:r>
    </w:p>
    <w:p w:rsidR="00143A57" w:rsidRPr="00BD6DB0" w:rsidRDefault="00143A57" w:rsidP="00143A57">
      <w:pPr>
        <w:jc w:val="center"/>
        <w:rPr>
          <w:b/>
        </w:rPr>
      </w:pPr>
      <w:r w:rsidRPr="00BD6DB0">
        <w:rPr>
          <w:b/>
        </w:rPr>
        <w:t>АДМИНИСТРАЦИЯ</w:t>
      </w:r>
    </w:p>
    <w:p w:rsidR="00143A57" w:rsidRPr="00BD6DB0" w:rsidRDefault="00040FD0" w:rsidP="00143A57">
      <w:pPr>
        <w:jc w:val="center"/>
        <w:rPr>
          <w:b/>
        </w:rPr>
      </w:pPr>
      <w:r>
        <w:rPr>
          <w:b/>
        </w:rPr>
        <w:t>БАТУРИН</w:t>
      </w:r>
      <w:r w:rsidR="00143A57" w:rsidRPr="00BD6DB0">
        <w:rPr>
          <w:b/>
        </w:rPr>
        <w:t>СКОГО СЕЛЬСКОГО ПОСЕЛЕНИЯ</w:t>
      </w:r>
    </w:p>
    <w:p w:rsidR="00143A57" w:rsidRPr="00BD6DB0" w:rsidRDefault="00143A57" w:rsidP="00143A57">
      <w:pPr>
        <w:jc w:val="center"/>
        <w:rPr>
          <w:b/>
        </w:rPr>
      </w:pPr>
    </w:p>
    <w:p w:rsidR="00143A57" w:rsidRPr="00BD6DB0" w:rsidRDefault="00143A57" w:rsidP="00143A57">
      <w:pPr>
        <w:jc w:val="center"/>
        <w:rPr>
          <w:b/>
        </w:rPr>
      </w:pPr>
      <w:r w:rsidRPr="00BD6DB0">
        <w:rPr>
          <w:b/>
        </w:rPr>
        <w:t>ПОСТАНОВЛЕНИЕ</w:t>
      </w:r>
    </w:p>
    <w:p w:rsidR="00143A57" w:rsidRPr="002102C8" w:rsidRDefault="00143A57" w:rsidP="00143A57">
      <w:pPr>
        <w:jc w:val="center"/>
        <w:rPr>
          <w:b/>
        </w:rPr>
      </w:pPr>
    </w:p>
    <w:p w:rsidR="00143A57" w:rsidRDefault="00143A57" w:rsidP="00143A57">
      <w:pPr>
        <w:jc w:val="both"/>
      </w:pPr>
      <w:r>
        <w:t xml:space="preserve"> 23.</w:t>
      </w:r>
      <w:r w:rsidR="00040FD0">
        <w:t>01</w:t>
      </w:r>
      <w:r>
        <w:t>.20</w:t>
      </w:r>
      <w:r w:rsidR="00040FD0">
        <w:t>20</w:t>
      </w:r>
      <w:r>
        <w:t xml:space="preserve">           </w:t>
      </w:r>
      <w:r w:rsidRPr="002102C8">
        <w:t xml:space="preserve">                                                                    </w:t>
      </w:r>
      <w:r>
        <w:t xml:space="preserve">                                  № </w:t>
      </w:r>
      <w:r w:rsidR="00040FD0">
        <w:t>7</w:t>
      </w:r>
      <w:r>
        <w:t xml:space="preserve"> </w:t>
      </w:r>
    </w:p>
    <w:p w:rsidR="00143A57" w:rsidRPr="002102C8" w:rsidRDefault="00143A57" w:rsidP="00143A57">
      <w:pPr>
        <w:jc w:val="center"/>
      </w:pPr>
      <w:r>
        <w:t xml:space="preserve">с. </w:t>
      </w:r>
      <w:r w:rsidR="00040FD0">
        <w:t>Батурино</w:t>
      </w:r>
    </w:p>
    <w:p w:rsidR="00143A57" w:rsidRPr="002102C8" w:rsidRDefault="00143A57" w:rsidP="00143A57">
      <w:pPr>
        <w:jc w:val="both"/>
      </w:pPr>
    </w:p>
    <w:p w:rsidR="00143A57" w:rsidRPr="003A6E2A" w:rsidRDefault="00143A57" w:rsidP="00143A57">
      <w:pPr>
        <w:jc w:val="center"/>
        <w:rPr>
          <w:b/>
        </w:rPr>
      </w:pPr>
      <w:r w:rsidRPr="003A6E2A">
        <w:rPr>
          <w:b/>
        </w:rPr>
        <w:t xml:space="preserve">Об </w:t>
      </w:r>
      <w:r>
        <w:rPr>
          <w:b/>
        </w:rPr>
        <w:t xml:space="preserve">определении размера вреда, причиняемого </w:t>
      </w:r>
      <w:r w:rsidR="00040FD0">
        <w:rPr>
          <w:b/>
        </w:rPr>
        <w:t>тяжеловесными транспортными средствами</w:t>
      </w:r>
      <w:r w:rsidR="00BA3033">
        <w:rPr>
          <w:b/>
        </w:rPr>
        <w:t>,</w:t>
      </w:r>
      <w:r w:rsidR="00040FD0">
        <w:rPr>
          <w:b/>
        </w:rPr>
        <w:t xml:space="preserve"> </w:t>
      </w:r>
      <w:r>
        <w:rPr>
          <w:b/>
        </w:rPr>
        <w:t>при движении по автомобильным дорогам местного значения муниципального образования «</w:t>
      </w:r>
      <w:proofErr w:type="spellStart"/>
      <w:r w:rsidR="00040FD0">
        <w:rPr>
          <w:b/>
        </w:rPr>
        <w:t>Батурин</w:t>
      </w:r>
      <w:r>
        <w:rPr>
          <w:b/>
        </w:rPr>
        <w:t>ское</w:t>
      </w:r>
      <w:proofErr w:type="spellEnd"/>
      <w:r>
        <w:rPr>
          <w:b/>
        </w:rPr>
        <w:t xml:space="preserve"> сельское поселение» </w:t>
      </w:r>
    </w:p>
    <w:p w:rsidR="00143A57" w:rsidRDefault="00143A57" w:rsidP="00143A57">
      <w:pPr>
        <w:jc w:val="center"/>
      </w:pPr>
    </w:p>
    <w:p w:rsidR="00143A57" w:rsidRPr="003A6E2A" w:rsidRDefault="00143A57" w:rsidP="00143A57">
      <w:pPr>
        <w:jc w:val="center"/>
      </w:pPr>
    </w:p>
    <w:p w:rsidR="00143A57" w:rsidRPr="003A6E2A" w:rsidRDefault="00143A57" w:rsidP="00143A57">
      <w:pPr>
        <w:ind w:firstLine="540"/>
        <w:jc w:val="both"/>
      </w:pPr>
      <w:proofErr w:type="gramStart"/>
      <w:r>
        <w:t xml:space="preserve">Руководствуясь статьей 13 Федерального закона от </w:t>
      </w:r>
      <w:r w:rsidRPr="003A6E2A">
        <w:t>8</w:t>
      </w:r>
      <w:r>
        <w:t xml:space="preserve"> ноября </w:t>
      </w:r>
      <w:r w:rsidRPr="003A6E2A">
        <w:t>2007</w:t>
      </w:r>
      <w:r>
        <w:t xml:space="preserve"> </w:t>
      </w:r>
      <w:r w:rsidRPr="003A6E2A">
        <w:t>г</w:t>
      </w:r>
      <w:r>
        <w:t>ода</w:t>
      </w:r>
      <w:r w:rsidRPr="003A6E2A">
        <w:t xml:space="preserve"> № 257-ФЗ </w:t>
      </w:r>
      <w:r>
        <w:t>«</w:t>
      </w:r>
      <w:r w:rsidRPr="003A6E2A">
        <w:t>Об автомобильных дорогах и о дорожной деятельности в Российской Федерации и внесении изменений в отдельные законодател</w:t>
      </w:r>
      <w:r>
        <w:t xml:space="preserve">ьные акты Российской Федерации» (в редакции Закона </w:t>
      </w:r>
      <w:r w:rsidR="00BA3033">
        <w:t xml:space="preserve"> от 13.07.2015 </w:t>
      </w:r>
      <w:r>
        <w:t>№ 248-ФЗ), Постановлением Правительства Российской Федерации от 16 ноября 2009 года № 934 «О возмещении вреда, причиняемого транспортными средствами, осуществляющими перевозки тяжеловесных грузов по автомобильны</w:t>
      </w:r>
      <w:r w:rsidR="00040FD0">
        <w:t>м дорогам Российской</w:t>
      </w:r>
      <w:proofErr w:type="gramEnd"/>
      <w:r w:rsidR="00040FD0">
        <w:t xml:space="preserve"> Федерации»</w:t>
      </w:r>
    </w:p>
    <w:p w:rsidR="00143A57" w:rsidRDefault="00143A57" w:rsidP="00143A57">
      <w:pPr>
        <w:rPr>
          <w:b/>
        </w:rPr>
      </w:pPr>
    </w:p>
    <w:p w:rsidR="00143A57" w:rsidRPr="003A6E2A" w:rsidRDefault="00143A57" w:rsidP="00143A57">
      <w:pPr>
        <w:rPr>
          <w:b/>
        </w:rPr>
      </w:pPr>
      <w:r w:rsidRPr="003A6E2A">
        <w:rPr>
          <w:b/>
        </w:rPr>
        <w:t>ПОСТАНОВЛЯЮ:</w:t>
      </w:r>
    </w:p>
    <w:p w:rsidR="00143A57" w:rsidRDefault="00143A57" w:rsidP="00143A57">
      <w:pPr>
        <w:pStyle w:val="a3"/>
        <w:ind w:right="-5"/>
        <w:jc w:val="both"/>
        <w:rPr>
          <w:rFonts w:ascii="Times New Roman" w:hAnsi="Times New Roman"/>
          <w:b/>
          <w:sz w:val="24"/>
          <w:szCs w:val="24"/>
        </w:rPr>
      </w:pPr>
    </w:p>
    <w:p w:rsidR="00143A57" w:rsidRPr="00A817CE" w:rsidRDefault="00143A57" w:rsidP="00143A57">
      <w:pPr>
        <w:autoSpaceDE w:val="0"/>
        <w:autoSpaceDN w:val="0"/>
        <w:adjustRightInd w:val="0"/>
        <w:jc w:val="both"/>
      </w:pPr>
      <w:r>
        <w:rPr>
          <w:szCs w:val="28"/>
        </w:rPr>
        <w:t xml:space="preserve">     </w:t>
      </w:r>
      <w:r>
        <w:rPr>
          <w:szCs w:val="28"/>
        </w:rPr>
        <w:tab/>
        <w:t xml:space="preserve">1. Утвердить </w:t>
      </w:r>
      <w:r w:rsidRPr="00A817CE">
        <w:t xml:space="preserve">Показатели размера вреда, причиняемого </w:t>
      </w:r>
      <w:r w:rsidR="00040FD0">
        <w:t xml:space="preserve">тяжеловесными транспортными средствами </w:t>
      </w:r>
      <w:r w:rsidRPr="001820B7">
        <w:t>при движении по автомобильным дорогам местного значения муниципального образования «</w:t>
      </w:r>
      <w:proofErr w:type="spellStart"/>
      <w:r w:rsidR="00040FD0">
        <w:t>Батурин</w:t>
      </w:r>
      <w:r w:rsidRPr="001820B7">
        <w:t>ское</w:t>
      </w:r>
      <w:proofErr w:type="spellEnd"/>
      <w:r w:rsidRPr="001820B7">
        <w:t xml:space="preserve"> сельское поселение» </w:t>
      </w:r>
      <w:r>
        <w:t>согласно приложению.</w:t>
      </w:r>
    </w:p>
    <w:p w:rsidR="00143A57" w:rsidRPr="00397708" w:rsidRDefault="00143A57" w:rsidP="00143A57">
      <w:pPr>
        <w:suppressAutoHyphens/>
        <w:ind w:firstLine="708"/>
        <w:jc w:val="both"/>
      </w:pPr>
      <w:r>
        <w:t xml:space="preserve">2. </w:t>
      </w:r>
      <w:r w:rsidRPr="00397708">
        <w:t xml:space="preserve">Настоящее постановление </w:t>
      </w:r>
      <w:r>
        <w:t xml:space="preserve">подлежит официальному </w:t>
      </w:r>
      <w:r w:rsidRPr="00397708">
        <w:t>опубликова</w:t>
      </w:r>
      <w:r>
        <w:t>нию</w:t>
      </w:r>
      <w:r w:rsidRPr="00397708">
        <w:t xml:space="preserve"> в </w:t>
      </w:r>
      <w:r>
        <w:t>«Информационном бюллетене»</w:t>
      </w:r>
      <w:r w:rsidRPr="00397708">
        <w:t xml:space="preserve"> и разме</w:t>
      </w:r>
      <w:r>
        <w:t>щению</w:t>
      </w:r>
      <w:r w:rsidRPr="00397708">
        <w:t xml:space="preserve"> на официальном сайте</w:t>
      </w:r>
      <w:r>
        <w:t xml:space="preserve"> </w:t>
      </w:r>
      <w:proofErr w:type="spellStart"/>
      <w:r w:rsidR="00040FD0">
        <w:t>Батурин</w:t>
      </w:r>
      <w:r>
        <w:t>ского</w:t>
      </w:r>
      <w:proofErr w:type="spellEnd"/>
      <w:r>
        <w:t xml:space="preserve"> сельского поселения </w:t>
      </w:r>
      <w:hyperlink r:id="rId6" w:history="1">
        <w:r w:rsidR="00040FD0" w:rsidRPr="00A57B7D">
          <w:rPr>
            <w:rStyle w:val="a5"/>
          </w:rPr>
          <w:t>www.</w:t>
        </w:r>
        <w:r w:rsidR="00040FD0" w:rsidRPr="00A57B7D">
          <w:rPr>
            <w:rStyle w:val="a5"/>
            <w:lang w:val="en-US"/>
          </w:rPr>
          <w:t>b</w:t>
        </w:r>
        <w:r w:rsidR="00040FD0" w:rsidRPr="00A57B7D">
          <w:rPr>
            <w:rStyle w:val="a5"/>
          </w:rPr>
          <w:t>selpasino.ru</w:t>
        </w:r>
      </w:hyperlink>
      <w:r w:rsidRPr="00A817CE">
        <w:t xml:space="preserve"> </w:t>
      </w:r>
    </w:p>
    <w:p w:rsidR="00143A57" w:rsidRPr="002C1266" w:rsidRDefault="00143A57" w:rsidP="00143A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даты его официального опубликования.</w:t>
      </w:r>
    </w:p>
    <w:p w:rsidR="00143A57" w:rsidRPr="00BA3033" w:rsidRDefault="00143A57" w:rsidP="00143A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Контроль исполнения настоящего постановления возложить на </w:t>
      </w:r>
      <w:r w:rsidR="00BA3033">
        <w:rPr>
          <w:rFonts w:ascii="Times New Roman" w:hAnsi="Times New Roman"/>
          <w:sz w:val="24"/>
          <w:szCs w:val="24"/>
        </w:rPr>
        <w:t>инженера-землеустроителя администрации.</w:t>
      </w:r>
    </w:p>
    <w:p w:rsidR="00143A57" w:rsidRPr="002102C8" w:rsidRDefault="00143A57" w:rsidP="00143A57">
      <w:pPr>
        <w:jc w:val="both"/>
        <w:rPr>
          <w:szCs w:val="28"/>
        </w:rPr>
      </w:pPr>
    </w:p>
    <w:p w:rsidR="00143A57" w:rsidRPr="002102C8" w:rsidRDefault="00143A57" w:rsidP="00143A57">
      <w:pPr>
        <w:ind w:firstLine="708"/>
        <w:jc w:val="both"/>
      </w:pPr>
    </w:p>
    <w:p w:rsidR="00143A57" w:rsidRDefault="00143A57" w:rsidP="00143A57">
      <w:pPr>
        <w:ind w:firstLine="708"/>
        <w:jc w:val="both"/>
      </w:pPr>
    </w:p>
    <w:p w:rsidR="00BA3033" w:rsidRDefault="00BA3033" w:rsidP="00143A57">
      <w:pPr>
        <w:ind w:firstLine="708"/>
        <w:jc w:val="both"/>
      </w:pPr>
    </w:p>
    <w:p w:rsidR="00BA3033" w:rsidRDefault="00BA3033" w:rsidP="00143A57">
      <w:pPr>
        <w:ind w:firstLine="708"/>
        <w:jc w:val="both"/>
      </w:pPr>
    </w:p>
    <w:p w:rsidR="00BA3033" w:rsidRPr="002102C8" w:rsidRDefault="00BA3033" w:rsidP="00143A57">
      <w:pPr>
        <w:ind w:firstLine="708"/>
        <w:jc w:val="both"/>
      </w:pPr>
    </w:p>
    <w:p w:rsidR="00143A57" w:rsidRDefault="00143A57" w:rsidP="00143A57">
      <w:pPr>
        <w:jc w:val="both"/>
      </w:pPr>
      <w:r w:rsidRPr="006007C7">
        <w:t>Глав</w:t>
      </w:r>
      <w:r>
        <w:t>а</w:t>
      </w:r>
      <w:r w:rsidRPr="006007C7">
        <w:t xml:space="preserve"> </w:t>
      </w:r>
      <w:r>
        <w:t>сельского поселения</w:t>
      </w:r>
      <w:r w:rsidR="00BA3033">
        <w:t xml:space="preserve">                                         Н.В. Злыднева</w:t>
      </w:r>
    </w:p>
    <w:p w:rsidR="00143A57" w:rsidRPr="006007C7" w:rsidRDefault="00143A57" w:rsidP="00143A5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3A57" w:rsidRDefault="00143A57" w:rsidP="00143A5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3A57" w:rsidRDefault="00143A57" w:rsidP="00143A5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3A57" w:rsidRDefault="00143A57" w:rsidP="00143A5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3A57" w:rsidRDefault="00143A57" w:rsidP="00143A5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3A57" w:rsidRDefault="00143A57" w:rsidP="00143A5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3A57" w:rsidRDefault="00143A57" w:rsidP="00143A5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3A57" w:rsidRDefault="00143A57" w:rsidP="00143A5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3A57" w:rsidRDefault="00143A57" w:rsidP="00143A5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A3033" w:rsidRDefault="00BA3033" w:rsidP="00143A57">
      <w:pPr>
        <w:autoSpaceDE w:val="0"/>
        <w:autoSpaceDN w:val="0"/>
        <w:adjustRightInd w:val="0"/>
        <w:ind w:left="5664"/>
        <w:jc w:val="both"/>
      </w:pPr>
    </w:p>
    <w:p w:rsidR="00BA3033" w:rsidRDefault="00BA3033" w:rsidP="00143A57">
      <w:pPr>
        <w:autoSpaceDE w:val="0"/>
        <w:autoSpaceDN w:val="0"/>
        <w:adjustRightInd w:val="0"/>
        <w:ind w:left="5664"/>
        <w:jc w:val="both"/>
        <w:rPr>
          <w:sz w:val="22"/>
          <w:szCs w:val="22"/>
        </w:rPr>
      </w:pPr>
      <w:bookmarkStart w:id="0" w:name="_GoBack"/>
      <w:bookmarkEnd w:id="0"/>
    </w:p>
    <w:p w:rsidR="00143A57" w:rsidRDefault="00143A57" w:rsidP="00143A57">
      <w:pPr>
        <w:autoSpaceDE w:val="0"/>
        <w:autoSpaceDN w:val="0"/>
        <w:adjustRightInd w:val="0"/>
        <w:ind w:left="5664"/>
        <w:jc w:val="both"/>
        <w:rPr>
          <w:sz w:val="22"/>
          <w:szCs w:val="22"/>
        </w:rPr>
      </w:pPr>
      <w:r w:rsidRPr="00A817CE">
        <w:rPr>
          <w:sz w:val="22"/>
          <w:szCs w:val="22"/>
        </w:rPr>
        <w:t xml:space="preserve">Приложение к постановлению </w:t>
      </w:r>
    </w:p>
    <w:p w:rsidR="00143A57" w:rsidRDefault="00143A57" w:rsidP="00143A57">
      <w:pPr>
        <w:autoSpaceDE w:val="0"/>
        <w:autoSpaceDN w:val="0"/>
        <w:adjustRightInd w:val="0"/>
        <w:ind w:left="5664"/>
        <w:jc w:val="both"/>
        <w:rPr>
          <w:sz w:val="22"/>
          <w:szCs w:val="22"/>
        </w:rPr>
      </w:pPr>
      <w:r w:rsidRPr="00A817CE">
        <w:rPr>
          <w:sz w:val="22"/>
          <w:szCs w:val="22"/>
        </w:rPr>
        <w:t xml:space="preserve">Администрации </w:t>
      </w:r>
      <w:proofErr w:type="spellStart"/>
      <w:r w:rsidR="00BA3033">
        <w:rPr>
          <w:sz w:val="22"/>
          <w:szCs w:val="22"/>
        </w:rPr>
        <w:t>Батурин</w:t>
      </w:r>
      <w:r>
        <w:rPr>
          <w:sz w:val="22"/>
          <w:szCs w:val="22"/>
        </w:rPr>
        <w:t>ского</w:t>
      </w:r>
      <w:proofErr w:type="spellEnd"/>
    </w:p>
    <w:p w:rsidR="00143A57" w:rsidRDefault="00143A57" w:rsidP="00143A57">
      <w:pPr>
        <w:autoSpaceDE w:val="0"/>
        <w:autoSpaceDN w:val="0"/>
        <w:adjustRightInd w:val="0"/>
        <w:ind w:left="5664"/>
        <w:jc w:val="both"/>
        <w:rPr>
          <w:sz w:val="22"/>
          <w:szCs w:val="22"/>
        </w:rPr>
      </w:pPr>
      <w:r w:rsidRPr="00A817CE">
        <w:rPr>
          <w:sz w:val="22"/>
          <w:szCs w:val="22"/>
        </w:rPr>
        <w:t xml:space="preserve">сельского поселения </w:t>
      </w:r>
    </w:p>
    <w:p w:rsidR="00143A57" w:rsidRPr="00A817CE" w:rsidRDefault="00143A57" w:rsidP="00143A57">
      <w:pPr>
        <w:autoSpaceDE w:val="0"/>
        <w:autoSpaceDN w:val="0"/>
        <w:adjustRightInd w:val="0"/>
        <w:ind w:left="5664"/>
        <w:jc w:val="both"/>
        <w:rPr>
          <w:sz w:val="22"/>
          <w:szCs w:val="22"/>
        </w:rPr>
      </w:pPr>
      <w:r w:rsidRPr="00A817CE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23.</w:t>
      </w:r>
      <w:r w:rsidR="00BA3033">
        <w:rPr>
          <w:sz w:val="22"/>
          <w:szCs w:val="22"/>
        </w:rPr>
        <w:t>01</w:t>
      </w:r>
      <w:r>
        <w:rPr>
          <w:sz w:val="22"/>
          <w:szCs w:val="22"/>
        </w:rPr>
        <w:t>.20</w:t>
      </w:r>
      <w:r w:rsidR="00BA3033">
        <w:rPr>
          <w:sz w:val="22"/>
          <w:szCs w:val="22"/>
        </w:rPr>
        <w:t>20</w:t>
      </w:r>
      <w:r w:rsidRPr="00A817CE">
        <w:rPr>
          <w:sz w:val="22"/>
          <w:szCs w:val="22"/>
        </w:rPr>
        <w:t xml:space="preserve"> № </w:t>
      </w:r>
      <w:r>
        <w:rPr>
          <w:sz w:val="22"/>
          <w:szCs w:val="22"/>
        </w:rPr>
        <w:t xml:space="preserve"> </w:t>
      </w:r>
      <w:r w:rsidR="00BA3033">
        <w:rPr>
          <w:sz w:val="22"/>
          <w:szCs w:val="22"/>
        </w:rPr>
        <w:t>7</w:t>
      </w:r>
    </w:p>
    <w:p w:rsidR="00143A57" w:rsidRDefault="00143A57" w:rsidP="00143A57">
      <w:pPr>
        <w:autoSpaceDE w:val="0"/>
        <w:autoSpaceDN w:val="0"/>
        <w:adjustRightInd w:val="0"/>
        <w:jc w:val="center"/>
        <w:rPr>
          <w:b/>
        </w:rPr>
      </w:pPr>
    </w:p>
    <w:p w:rsidR="00143A57" w:rsidRPr="007E5100" w:rsidRDefault="00143A57" w:rsidP="00143A57">
      <w:pPr>
        <w:autoSpaceDE w:val="0"/>
        <w:autoSpaceDN w:val="0"/>
        <w:adjustRightInd w:val="0"/>
        <w:jc w:val="center"/>
        <w:rPr>
          <w:b/>
        </w:rPr>
      </w:pPr>
      <w:r w:rsidRPr="007E5100">
        <w:rPr>
          <w:b/>
        </w:rPr>
        <w:t>П</w:t>
      </w:r>
      <w:r>
        <w:rPr>
          <w:b/>
        </w:rPr>
        <w:t>оказатели размера вреда, причиняемого</w:t>
      </w:r>
      <w:r w:rsidRPr="001820B7">
        <w:rPr>
          <w:b/>
        </w:rPr>
        <w:t xml:space="preserve"> </w:t>
      </w:r>
      <w:r w:rsidR="00BA3033">
        <w:rPr>
          <w:b/>
        </w:rPr>
        <w:t xml:space="preserve">тяжеловесными транспортными средствами, </w:t>
      </w:r>
      <w:r>
        <w:rPr>
          <w:b/>
        </w:rPr>
        <w:t xml:space="preserve">при движении по автомобильным дорогам местного значения  </w:t>
      </w:r>
    </w:p>
    <w:p w:rsidR="00143A57" w:rsidRDefault="00143A57" w:rsidP="00143A57">
      <w:pPr>
        <w:autoSpaceDE w:val="0"/>
        <w:autoSpaceDN w:val="0"/>
        <w:adjustRightInd w:val="0"/>
        <w:jc w:val="right"/>
        <w:rPr>
          <w:b/>
        </w:rPr>
      </w:pPr>
    </w:p>
    <w:p w:rsidR="00143A57" w:rsidRDefault="00143A57" w:rsidP="00143A57">
      <w:pPr>
        <w:autoSpaceDE w:val="0"/>
        <w:autoSpaceDN w:val="0"/>
        <w:adjustRightInd w:val="0"/>
        <w:jc w:val="center"/>
      </w:pPr>
      <w:r>
        <w:t xml:space="preserve">Размер вреда при превышении значения предельно </w:t>
      </w:r>
      <w:proofErr w:type="gramStart"/>
      <w:r>
        <w:t>допустимой</w:t>
      </w:r>
      <w:proofErr w:type="gramEnd"/>
    </w:p>
    <w:p w:rsidR="00143A57" w:rsidRDefault="00143A57" w:rsidP="00143A57">
      <w:pPr>
        <w:autoSpaceDE w:val="0"/>
        <w:autoSpaceDN w:val="0"/>
        <w:adjustRightInd w:val="0"/>
        <w:jc w:val="center"/>
      </w:pPr>
      <w:r>
        <w:t>массы транспортного средства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43A57" w:rsidTr="00DD2048">
        <w:tc>
          <w:tcPr>
            <w:tcW w:w="4785" w:type="dxa"/>
          </w:tcPr>
          <w:p w:rsidR="00143A57" w:rsidRPr="0051770C" w:rsidRDefault="00143A57" w:rsidP="00DD20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51770C">
              <w:rPr>
                <w:sz w:val="24"/>
                <w:szCs w:val="24"/>
              </w:rPr>
              <w:t>Превышение предельно допустимой массы транспортного средства (тонн</w:t>
            </w:r>
            <w:proofErr w:type="gramEnd"/>
          </w:p>
        </w:tc>
        <w:tc>
          <w:tcPr>
            <w:tcW w:w="4786" w:type="dxa"/>
          </w:tcPr>
          <w:p w:rsidR="00143A57" w:rsidRPr="0051770C" w:rsidRDefault="00143A57" w:rsidP="00DD2048">
            <w:pPr>
              <w:pStyle w:val="ConsPlusCell"/>
            </w:pPr>
            <w:r w:rsidRPr="0051770C">
              <w:t xml:space="preserve">Размер вреда 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51770C">
                <w:t>100 км</w:t>
              </w:r>
            </w:smartTag>
            <w:r w:rsidRPr="0051770C">
              <w:t>)</w:t>
            </w:r>
          </w:p>
          <w:p w:rsidR="00143A57" w:rsidRPr="0051770C" w:rsidRDefault="00143A57" w:rsidP="00DD20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43A57" w:rsidTr="00DD2048">
        <w:tc>
          <w:tcPr>
            <w:tcW w:w="4785" w:type="dxa"/>
          </w:tcPr>
          <w:p w:rsidR="00143A57" w:rsidRPr="0051770C" w:rsidRDefault="00143A57" w:rsidP="00DD2048">
            <w:pPr>
              <w:pStyle w:val="ConsPlusCell"/>
            </w:pPr>
            <w:r>
              <w:t xml:space="preserve"> </w:t>
            </w:r>
            <w:r w:rsidRPr="0051770C">
              <w:t xml:space="preserve">До 5                                                   </w:t>
            </w:r>
          </w:p>
        </w:tc>
        <w:tc>
          <w:tcPr>
            <w:tcW w:w="4786" w:type="dxa"/>
          </w:tcPr>
          <w:p w:rsidR="00143A57" w:rsidRPr="0051770C" w:rsidRDefault="00143A57" w:rsidP="00DD20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770C">
              <w:rPr>
                <w:sz w:val="24"/>
                <w:szCs w:val="24"/>
              </w:rPr>
              <w:t>240</w:t>
            </w:r>
          </w:p>
        </w:tc>
      </w:tr>
      <w:tr w:rsidR="00143A57" w:rsidTr="00DD2048">
        <w:tc>
          <w:tcPr>
            <w:tcW w:w="4785" w:type="dxa"/>
          </w:tcPr>
          <w:p w:rsidR="00143A57" w:rsidRDefault="00143A57" w:rsidP="00DD2048">
            <w:pPr>
              <w:pStyle w:val="ConsPlusCell"/>
            </w:pPr>
            <w:r w:rsidRPr="0051770C">
              <w:t xml:space="preserve">Свыше 5 до 7                                          </w:t>
            </w:r>
          </w:p>
        </w:tc>
        <w:tc>
          <w:tcPr>
            <w:tcW w:w="4786" w:type="dxa"/>
          </w:tcPr>
          <w:p w:rsidR="00143A57" w:rsidRPr="00AC2CF2" w:rsidRDefault="00143A57" w:rsidP="00DD20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770C">
              <w:rPr>
                <w:sz w:val="24"/>
                <w:szCs w:val="24"/>
              </w:rPr>
              <w:t>285</w:t>
            </w:r>
          </w:p>
        </w:tc>
      </w:tr>
      <w:tr w:rsidR="00143A57" w:rsidTr="00DD2048">
        <w:tc>
          <w:tcPr>
            <w:tcW w:w="4785" w:type="dxa"/>
          </w:tcPr>
          <w:p w:rsidR="00143A57" w:rsidRPr="0051770C" w:rsidRDefault="00143A57" w:rsidP="00DD2048">
            <w:pPr>
              <w:pStyle w:val="ConsPlusCell"/>
            </w:pPr>
            <w:r w:rsidRPr="0051770C">
              <w:t xml:space="preserve">Свыше 7 до 10                                         </w:t>
            </w:r>
          </w:p>
        </w:tc>
        <w:tc>
          <w:tcPr>
            <w:tcW w:w="4786" w:type="dxa"/>
          </w:tcPr>
          <w:p w:rsidR="00143A57" w:rsidRPr="00AC2CF2" w:rsidRDefault="00143A57" w:rsidP="00DD20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770C">
              <w:rPr>
                <w:sz w:val="24"/>
                <w:szCs w:val="24"/>
              </w:rPr>
              <w:t>395</w:t>
            </w:r>
          </w:p>
        </w:tc>
      </w:tr>
      <w:tr w:rsidR="00143A57" w:rsidTr="00DD2048">
        <w:tc>
          <w:tcPr>
            <w:tcW w:w="4785" w:type="dxa"/>
          </w:tcPr>
          <w:p w:rsidR="00143A57" w:rsidRPr="0051770C" w:rsidRDefault="00143A57" w:rsidP="00DD2048">
            <w:pPr>
              <w:pStyle w:val="ConsPlusCell"/>
            </w:pPr>
            <w:r w:rsidRPr="0051770C">
              <w:t xml:space="preserve">Свыше 10 до 15                                        </w:t>
            </w:r>
          </w:p>
        </w:tc>
        <w:tc>
          <w:tcPr>
            <w:tcW w:w="4786" w:type="dxa"/>
          </w:tcPr>
          <w:p w:rsidR="00143A57" w:rsidRPr="00AC2CF2" w:rsidRDefault="00143A57" w:rsidP="00DD20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770C">
              <w:rPr>
                <w:sz w:val="24"/>
                <w:szCs w:val="24"/>
              </w:rPr>
              <w:t>550</w:t>
            </w:r>
          </w:p>
        </w:tc>
      </w:tr>
      <w:tr w:rsidR="00143A57" w:rsidTr="00DD2048">
        <w:tc>
          <w:tcPr>
            <w:tcW w:w="4785" w:type="dxa"/>
          </w:tcPr>
          <w:p w:rsidR="00143A57" w:rsidRPr="0051770C" w:rsidRDefault="00143A57" w:rsidP="00DD2048">
            <w:pPr>
              <w:pStyle w:val="ConsPlusCell"/>
            </w:pPr>
            <w:r w:rsidRPr="0051770C">
              <w:t xml:space="preserve">Свыше 15 до 20                                         </w:t>
            </w:r>
          </w:p>
        </w:tc>
        <w:tc>
          <w:tcPr>
            <w:tcW w:w="4786" w:type="dxa"/>
          </w:tcPr>
          <w:p w:rsidR="00143A57" w:rsidRPr="00AC2CF2" w:rsidRDefault="00143A57" w:rsidP="00DD20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770C">
              <w:rPr>
                <w:sz w:val="24"/>
                <w:szCs w:val="24"/>
              </w:rPr>
              <w:t>760</w:t>
            </w:r>
          </w:p>
        </w:tc>
      </w:tr>
      <w:tr w:rsidR="00143A57" w:rsidTr="00DD2048">
        <w:tc>
          <w:tcPr>
            <w:tcW w:w="4785" w:type="dxa"/>
          </w:tcPr>
          <w:p w:rsidR="00143A57" w:rsidRPr="0051770C" w:rsidRDefault="00143A57" w:rsidP="00DD2048">
            <w:pPr>
              <w:pStyle w:val="ConsPlusCell"/>
            </w:pPr>
            <w:r w:rsidRPr="0051770C">
              <w:t xml:space="preserve">Свыше 20 до 25                                        </w:t>
            </w:r>
          </w:p>
        </w:tc>
        <w:tc>
          <w:tcPr>
            <w:tcW w:w="4786" w:type="dxa"/>
          </w:tcPr>
          <w:p w:rsidR="00143A57" w:rsidRPr="00AC2CF2" w:rsidRDefault="00143A57" w:rsidP="00DD20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770C">
              <w:rPr>
                <w:sz w:val="24"/>
                <w:szCs w:val="24"/>
              </w:rPr>
              <w:t>1035</w:t>
            </w:r>
          </w:p>
        </w:tc>
      </w:tr>
      <w:tr w:rsidR="00143A57" w:rsidTr="00DD2048">
        <w:tc>
          <w:tcPr>
            <w:tcW w:w="4785" w:type="dxa"/>
          </w:tcPr>
          <w:p w:rsidR="00143A57" w:rsidRPr="0051770C" w:rsidRDefault="00143A57" w:rsidP="00DD2048">
            <w:pPr>
              <w:pStyle w:val="ConsPlusCell"/>
            </w:pPr>
            <w:r w:rsidRPr="0051770C">
              <w:t xml:space="preserve">Свыше 25 до 30                                        </w:t>
            </w:r>
          </w:p>
        </w:tc>
        <w:tc>
          <w:tcPr>
            <w:tcW w:w="4786" w:type="dxa"/>
          </w:tcPr>
          <w:p w:rsidR="00143A57" w:rsidRPr="00AC2CF2" w:rsidRDefault="00143A57" w:rsidP="00DD20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770C">
              <w:rPr>
                <w:sz w:val="24"/>
                <w:szCs w:val="24"/>
              </w:rPr>
              <w:t>1365</w:t>
            </w:r>
          </w:p>
        </w:tc>
      </w:tr>
      <w:tr w:rsidR="00143A57" w:rsidTr="00DD2048">
        <w:tc>
          <w:tcPr>
            <w:tcW w:w="4785" w:type="dxa"/>
          </w:tcPr>
          <w:p w:rsidR="00143A57" w:rsidRPr="0051770C" w:rsidRDefault="00143A57" w:rsidP="00DD2048">
            <w:pPr>
              <w:pStyle w:val="ConsPlusCell"/>
            </w:pPr>
            <w:r w:rsidRPr="0051770C">
              <w:t xml:space="preserve">Свыше 30 до 35                                        </w:t>
            </w:r>
          </w:p>
        </w:tc>
        <w:tc>
          <w:tcPr>
            <w:tcW w:w="4786" w:type="dxa"/>
          </w:tcPr>
          <w:p w:rsidR="00143A57" w:rsidRPr="00AC2CF2" w:rsidRDefault="00143A57" w:rsidP="00DD20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770C">
              <w:rPr>
                <w:sz w:val="24"/>
                <w:szCs w:val="24"/>
              </w:rPr>
              <w:t>1730</w:t>
            </w:r>
          </w:p>
        </w:tc>
      </w:tr>
      <w:tr w:rsidR="00143A57" w:rsidTr="00DD2048">
        <w:tc>
          <w:tcPr>
            <w:tcW w:w="4785" w:type="dxa"/>
          </w:tcPr>
          <w:p w:rsidR="00143A57" w:rsidRPr="0051770C" w:rsidRDefault="00143A57" w:rsidP="00DD2048">
            <w:pPr>
              <w:pStyle w:val="ConsPlusCell"/>
            </w:pPr>
            <w:r w:rsidRPr="0051770C">
              <w:t xml:space="preserve">Свыше 35 до 40                                        </w:t>
            </w:r>
          </w:p>
        </w:tc>
        <w:tc>
          <w:tcPr>
            <w:tcW w:w="4786" w:type="dxa"/>
          </w:tcPr>
          <w:p w:rsidR="00143A57" w:rsidRPr="00AC2CF2" w:rsidRDefault="00143A57" w:rsidP="00DD20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770C">
              <w:rPr>
                <w:sz w:val="24"/>
                <w:szCs w:val="24"/>
              </w:rPr>
              <w:t>2155</w:t>
            </w:r>
          </w:p>
        </w:tc>
      </w:tr>
      <w:tr w:rsidR="00143A57" w:rsidTr="00DD2048">
        <w:tc>
          <w:tcPr>
            <w:tcW w:w="4785" w:type="dxa"/>
          </w:tcPr>
          <w:p w:rsidR="00143A57" w:rsidRPr="0051770C" w:rsidRDefault="00143A57" w:rsidP="00DD2048">
            <w:pPr>
              <w:pStyle w:val="ConsPlusCell"/>
            </w:pPr>
            <w:r w:rsidRPr="0051770C">
              <w:t xml:space="preserve">Свыше 40 до 45                                        </w:t>
            </w:r>
          </w:p>
        </w:tc>
        <w:tc>
          <w:tcPr>
            <w:tcW w:w="4786" w:type="dxa"/>
          </w:tcPr>
          <w:p w:rsidR="00143A57" w:rsidRPr="00AC2CF2" w:rsidRDefault="00143A57" w:rsidP="00DD20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770C">
              <w:rPr>
                <w:sz w:val="24"/>
                <w:szCs w:val="24"/>
              </w:rPr>
              <w:t>2670</w:t>
            </w:r>
          </w:p>
        </w:tc>
      </w:tr>
      <w:tr w:rsidR="00143A57" w:rsidTr="00DD2048">
        <w:tc>
          <w:tcPr>
            <w:tcW w:w="4785" w:type="dxa"/>
          </w:tcPr>
          <w:p w:rsidR="00143A57" w:rsidRPr="0051770C" w:rsidRDefault="00143A57" w:rsidP="00DD2048">
            <w:pPr>
              <w:pStyle w:val="ConsPlusCell"/>
            </w:pPr>
            <w:r w:rsidRPr="0051770C">
              <w:t xml:space="preserve">Свыше 45 до 50                                        </w:t>
            </w:r>
          </w:p>
        </w:tc>
        <w:tc>
          <w:tcPr>
            <w:tcW w:w="4786" w:type="dxa"/>
          </w:tcPr>
          <w:p w:rsidR="00143A57" w:rsidRPr="00AC2CF2" w:rsidRDefault="00143A57" w:rsidP="00DD20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770C">
              <w:rPr>
                <w:sz w:val="24"/>
                <w:szCs w:val="24"/>
              </w:rPr>
              <w:t>3255</w:t>
            </w:r>
          </w:p>
        </w:tc>
      </w:tr>
      <w:tr w:rsidR="00143A57" w:rsidTr="00DD2048">
        <w:tc>
          <w:tcPr>
            <w:tcW w:w="4785" w:type="dxa"/>
          </w:tcPr>
          <w:p w:rsidR="00143A57" w:rsidRPr="0051770C" w:rsidRDefault="00143A57" w:rsidP="00DD2048">
            <w:pPr>
              <w:pStyle w:val="ConsPlusCell"/>
            </w:pPr>
            <w:r w:rsidRPr="0051770C">
              <w:t xml:space="preserve">Свыше 50                                   </w:t>
            </w:r>
          </w:p>
        </w:tc>
        <w:tc>
          <w:tcPr>
            <w:tcW w:w="4786" w:type="dxa"/>
          </w:tcPr>
          <w:p w:rsidR="00143A57" w:rsidRPr="0051770C" w:rsidRDefault="00143A57" w:rsidP="00DD2048">
            <w:pPr>
              <w:autoSpaceDE w:val="0"/>
              <w:autoSpaceDN w:val="0"/>
              <w:adjustRightInd w:val="0"/>
              <w:jc w:val="center"/>
            </w:pPr>
            <w:r w:rsidRPr="0051770C">
              <w:rPr>
                <w:sz w:val="24"/>
                <w:szCs w:val="24"/>
              </w:rPr>
              <w:t xml:space="preserve">по отдельному расчету </w:t>
            </w:r>
            <w:hyperlink w:anchor="Par122" w:history="1">
              <w:r w:rsidRPr="0051770C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</w:tbl>
    <w:p w:rsidR="00143A57" w:rsidRPr="007E5100" w:rsidRDefault="00143A57" w:rsidP="00143A5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7E5100">
        <w:rPr>
          <w:sz w:val="20"/>
          <w:szCs w:val="20"/>
        </w:rPr>
        <w:t>--------------------------------</w:t>
      </w:r>
    </w:p>
    <w:p w:rsidR="00143A57" w:rsidRPr="007E5100" w:rsidRDefault="00143A57" w:rsidP="00143A5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7E5100">
        <w:rPr>
          <w:sz w:val="20"/>
          <w:szCs w:val="20"/>
        </w:rPr>
        <w:t xml:space="preserve">&lt;*&gt; Расчет размера вреда осуществляется с применением </w:t>
      </w:r>
      <w:proofErr w:type="gramStart"/>
      <w:r w:rsidRPr="007E5100">
        <w:rPr>
          <w:sz w:val="20"/>
          <w:szCs w:val="20"/>
        </w:rPr>
        <w:t>метода математической экстраполяции значений размера вреда</w:t>
      </w:r>
      <w:proofErr w:type="gramEnd"/>
      <w:r w:rsidRPr="007E5100">
        <w:rPr>
          <w:sz w:val="20"/>
          <w:szCs w:val="20"/>
        </w:rPr>
        <w:t xml:space="preserve"> при превышении значения предельно допустимой массы транспортного средства.</w:t>
      </w:r>
    </w:p>
    <w:p w:rsidR="00143A57" w:rsidRDefault="00143A57" w:rsidP="00143A57">
      <w:pPr>
        <w:autoSpaceDE w:val="0"/>
        <w:autoSpaceDN w:val="0"/>
        <w:adjustRightInd w:val="0"/>
        <w:jc w:val="right"/>
      </w:pPr>
      <w:bookmarkStart w:id="1" w:name="Par122"/>
      <w:bookmarkEnd w:id="1"/>
    </w:p>
    <w:p w:rsidR="00143A57" w:rsidRDefault="00143A57" w:rsidP="00143A57">
      <w:pPr>
        <w:autoSpaceDE w:val="0"/>
        <w:autoSpaceDN w:val="0"/>
        <w:adjustRightInd w:val="0"/>
        <w:jc w:val="both"/>
      </w:pPr>
    </w:p>
    <w:p w:rsidR="00143A57" w:rsidRDefault="00143A57" w:rsidP="00143A57">
      <w:pPr>
        <w:autoSpaceDE w:val="0"/>
        <w:autoSpaceDN w:val="0"/>
        <w:adjustRightInd w:val="0"/>
        <w:jc w:val="center"/>
      </w:pPr>
      <w:r>
        <w:t>Размер вреда при превышении значений предельно допустимых</w:t>
      </w:r>
    </w:p>
    <w:p w:rsidR="00143A57" w:rsidRDefault="00143A57" w:rsidP="00143A57">
      <w:pPr>
        <w:autoSpaceDE w:val="0"/>
        <w:autoSpaceDN w:val="0"/>
        <w:adjustRightInd w:val="0"/>
        <w:jc w:val="center"/>
      </w:pPr>
      <w:r>
        <w:t>осевых нагрузок на каждую ось транспортного средства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98"/>
        <w:gridCol w:w="2351"/>
        <w:gridCol w:w="2351"/>
        <w:gridCol w:w="2371"/>
      </w:tblGrid>
      <w:tr w:rsidR="00143A57" w:rsidTr="00DD2048">
        <w:tc>
          <w:tcPr>
            <w:tcW w:w="2498" w:type="dxa"/>
          </w:tcPr>
          <w:p w:rsidR="00143A57" w:rsidRPr="00AC2CF2" w:rsidRDefault="00143A57" w:rsidP="00DD20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CF2">
              <w:rPr>
                <w:sz w:val="24"/>
                <w:szCs w:val="24"/>
              </w:rPr>
              <w:t>Превышение</w:t>
            </w:r>
          </w:p>
          <w:p w:rsidR="00143A57" w:rsidRPr="00AC2CF2" w:rsidRDefault="00143A57" w:rsidP="00DD20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CF2">
              <w:rPr>
                <w:sz w:val="24"/>
                <w:szCs w:val="24"/>
              </w:rPr>
              <w:t>предельно допустимых осевых нагрузок на ось     транспортного средств</w:t>
            </w:r>
            <w:proofErr w:type="gramStart"/>
            <w:r w:rsidRPr="00AC2CF2">
              <w:rPr>
                <w:sz w:val="24"/>
                <w:szCs w:val="24"/>
              </w:rPr>
              <w:t>а(</w:t>
            </w:r>
            <w:proofErr w:type="gramEnd"/>
            <w:r w:rsidRPr="00AC2CF2">
              <w:rPr>
                <w:sz w:val="24"/>
                <w:szCs w:val="24"/>
              </w:rPr>
              <w:t xml:space="preserve">процентов)  </w:t>
            </w:r>
          </w:p>
        </w:tc>
        <w:tc>
          <w:tcPr>
            <w:tcW w:w="2351" w:type="dxa"/>
          </w:tcPr>
          <w:p w:rsidR="00143A57" w:rsidRPr="00AC2CF2" w:rsidRDefault="00143A57" w:rsidP="00DD20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CF2">
              <w:rPr>
                <w:sz w:val="24"/>
                <w:szCs w:val="24"/>
              </w:rPr>
              <w:t>Размер вреда для транспортных средств, не    оборудованных пневматической и</w:t>
            </w:r>
            <w:r>
              <w:rPr>
                <w:sz w:val="24"/>
                <w:szCs w:val="24"/>
              </w:rPr>
              <w:t xml:space="preserve">ли эквивалентной ей подвеской  </w:t>
            </w:r>
            <w:r w:rsidRPr="00AC2CF2">
              <w:rPr>
                <w:sz w:val="24"/>
                <w:szCs w:val="24"/>
              </w:rPr>
              <w:t xml:space="preserve">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AC2CF2">
                <w:rPr>
                  <w:sz w:val="24"/>
                  <w:szCs w:val="24"/>
                </w:rPr>
                <w:t>100 км)</w:t>
              </w:r>
            </w:smartTag>
          </w:p>
        </w:tc>
        <w:tc>
          <w:tcPr>
            <w:tcW w:w="2351" w:type="dxa"/>
          </w:tcPr>
          <w:p w:rsidR="00143A57" w:rsidRPr="00AC2CF2" w:rsidRDefault="00143A57" w:rsidP="00DD20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CF2">
              <w:rPr>
                <w:sz w:val="24"/>
                <w:szCs w:val="24"/>
              </w:rPr>
              <w:t xml:space="preserve">Размер вреда для транспортных   средств,     оборудованных  пневматической или эквивалентной ей подвеской 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AC2CF2">
                <w:rPr>
                  <w:sz w:val="24"/>
                  <w:szCs w:val="24"/>
                </w:rPr>
                <w:t>100 км)</w:t>
              </w:r>
            </w:smartTag>
          </w:p>
        </w:tc>
        <w:tc>
          <w:tcPr>
            <w:tcW w:w="2371" w:type="dxa"/>
          </w:tcPr>
          <w:p w:rsidR="00143A57" w:rsidRPr="00AC2CF2" w:rsidRDefault="00143A57" w:rsidP="00DD20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CF2">
              <w:rPr>
                <w:sz w:val="24"/>
                <w:szCs w:val="24"/>
              </w:rPr>
              <w:t>Размер вреда в период временных ограничений в связи с неблагоприятными природн</w:t>
            </w:r>
            <w:proofErr w:type="gramStart"/>
            <w:r w:rsidRPr="00AC2CF2">
              <w:rPr>
                <w:sz w:val="24"/>
                <w:szCs w:val="24"/>
              </w:rPr>
              <w:t>о-</w:t>
            </w:r>
            <w:proofErr w:type="gramEnd"/>
            <w:r w:rsidRPr="00AC2CF2">
              <w:rPr>
                <w:sz w:val="24"/>
                <w:szCs w:val="24"/>
              </w:rPr>
              <w:t xml:space="preserve"> климатическими условиями(рублей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AC2CF2">
                <w:rPr>
                  <w:sz w:val="24"/>
                  <w:szCs w:val="24"/>
                </w:rPr>
                <w:t>100 км)</w:t>
              </w:r>
            </w:smartTag>
          </w:p>
        </w:tc>
      </w:tr>
      <w:tr w:rsidR="00143A57" w:rsidTr="00DD2048">
        <w:tc>
          <w:tcPr>
            <w:tcW w:w="2498" w:type="dxa"/>
          </w:tcPr>
          <w:p w:rsidR="00143A57" w:rsidRPr="00AC2CF2" w:rsidRDefault="00143A57" w:rsidP="00DD20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CF2">
              <w:rPr>
                <w:sz w:val="24"/>
                <w:szCs w:val="24"/>
              </w:rPr>
              <w:t xml:space="preserve">До 10                                                 </w:t>
            </w:r>
          </w:p>
        </w:tc>
        <w:tc>
          <w:tcPr>
            <w:tcW w:w="2351" w:type="dxa"/>
          </w:tcPr>
          <w:p w:rsidR="00143A57" w:rsidRPr="00AC2CF2" w:rsidRDefault="00143A57" w:rsidP="00DD20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CF2">
              <w:rPr>
                <w:sz w:val="24"/>
                <w:szCs w:val="24"/>
              </w:rPr>
              <w:t>925</w:t>
            </w:r>
          </w:p>
        </w:tc>
        <w:tc>
          <w:tcPr>
            <w:tcW w:w="2351" w:type="dxa"/>
          </w:tcPr>
          <w:p w:rsidR="00143A57" w:rsidRPr="00AC2CF2" w:rsidRDefault="00143A57" w:rsidP="00DD20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CF2">
              <w:rPr>
                <w:sz w:val="24"/>
                <w:szCs w:val="24"/>
              </w:rPr>
              <w:t>785</w:t>
            </w:r>
          </w:p>
        </w:tc>
        <w:tc>
          <w:tcPr>
            <w:tcW w:w="2371" w:type="dxa"/>
          </w:tcPr>
          <w:p w:rsidR="00143A57" w:rsidRPr="00AC2CF2" w:rsidRDefault="00143A57" w:rsidP="00DD20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CF2">
              <w:rPr>
                <w:sz w:val="24"/>
                <w:szCs w:val="24"/>
              </w:rPr>
              <w:t>5260</w:t>
            </w:r>
          </w:p>
        </w:tc>
      </w:tr>
      <w:tr w:rsidR="00143A57" w:rsidTr="00DD2048">
        <w:tc>
          <w:tcPr>
            <w:tcW w:w="2498" w:type="dxa"/>
          </w:tcPr>
          <w:p w:rsidR="00143A57" w:rsidRPr="00AC2CF2" w:rsidRDefault="00143A57" w:rsidP="00DD2048">
            <w:pPr>
              <w:pStyle w:val="ConsPlusCell"/>
            </w:pPr>
            <w:r w:rsidRPr="00AC2CF2">
              <w:t xml:space="preserve">От 10 до 20                                         </w:t>
            </w:r>
          </w:p>
        </w:tc>
        <w:tc>
          <w:tcPr>
            <w:tcW w:w="2351" w:type="dxa"/>
          </w:tcPr>
          <w:p w:rsidR="00143A57" w:rsidRPr="00AC2CF2" w:rsidRDefault="00143A57" w:rsidP="00DD20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CF2">
              <w:rPr>
                <w:sz w:val="24"/>
                <w:szCs w:val="24"/>
              </w:rPr>
              <w:t>1120</w:t>
            </w:r>
          </w:p>
        </w:tc>
        <w:tc>
          <w:tcPr>
            <w:tcW w:w="2351" w:type="dxa"/>
          </w:tcPr>
          <w:p w:rsidR="00143A57" w:rsidRPr="00AC2CF2" w:rsidRDefault="00143A57" w:rsidP="00DD20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CF2">
              <w:rPr>
                <w:sz w:val="24"/>
                <w:szCs w:val="24"/>
              </w:rPr>
              <w:t xml:space="preserve">950  </w:t>
            </w:r>
          </w:p>
        </w:tc>
        <w:tc>
          <w:tcPr>
            <w:tcW w:w="2371" w:type="dxa"/>
          </w:tcPr>
          <w:p w:rsidR="00143A57" w:rsidRPr="00AC2CF2" w:rsidRDefault="00143A57" w:rsidP="00DD20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CF2">
              <w:rPr>
                <w:sz w:val="24"/>
                <w:szCs w:val="24"/>
              </w:rPr>
              <w:t>7710</w:t>
            </w:r>
          </w:p>
        </w:tc>
      </w:tr>
      <w:tr w:rsidR="00143A57" w:rsidTr="00DD2048">
        <w:tc>
          <w:tcPr>
            <w:tcW w:w="2498" w:type="dxa"/>
          </w:tcPr>
          <w:p w:rsidR="00143A57" w:rsidRPr="00AC2CF2" w:rsidRDefault="00143A57" w:rsidP="00DD2048">
            <w:pPr>
              <w:pStyle w:val="ConsPlusCell"/>
            </w:pPr>
            <w:r w:rsidRPr="00AC2CF2">
              <w:t xml:space="preserve">От 20 до 30                                         </w:t>
            </w:r>
          </w:p>
        </w:tc>
        <w:tc>
          <w:tcPr>
            <w:tcW w:w="2351" w:type="dxa"/>
          </w:tcPr>
          <w:p w:rsidR="00143A57" w:rsidRPr="00AC2CF2" w:rsidRDefault="00143A57" w:rsidP="00DD20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CF2">
              <w:rPr>
                <w:sz w:val="24"/>
                <w:szCs w:val="24"/>
              </w:rPr>
              <w:t>2000</w:t>
            </w:r>
          </w:p>
        </w:tc>
        <w:tc>
          <w:tcPr>
            <w:tcW w:w="2351" w:type="dxa"/>
          </w:tcPr>
          <w:p w:rsidR="00143A57" w:rsidRPr="00AC2CF2" w:rsidRDefault="00143A57" w:rsidP="00DD20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CF2">
              <w:rPr>
                <w:sz w:val="24"/>
                <w:szCs w:val="24"/>
              </w:rPr>
              <w:t>1700</w:t>
            </w:r>
          </w:p>
        </w:tc>
        <w:tc>
          <w:tcPr>
            <w:tcW w:w="2371" w:type="dxa"/>
          </w:tcPr>
          <w:p w:rsidR="00143A57" w:rsidRPr="00AC2CF2" w:rsidRDefault="00143A57" w:rsidP="00DD20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CF2">
              <w:rPr>
                <w:sz w:val="24"/>
                <w:szCs w:val="24"/>
              </w:rPr>
              <w:t>7710</w:t>
            </w:r>
          </w:p>
        </w:tc>
      </w:tr>
      <w:tr w:rsidR="00143A57" w:rsidTr="00DD2048">
        <w:tc>
          <w:tcPr>
            <w:tcW w:w="2498" w:type="dxa"/>
          </w:tcPr>
          <w:p w:rsidR="00143A57" w:rsidRPr="00AC2CF2" w:rsidRDefault="00143A57" w:rsidP="00DD2048">
            <w:pPr>
              <w:pStyle w:val="ConsPlusCell"/>
            </w:pPr>
            <w:r w:rsidRPr="00AC2CF2">
              <w:t xml:space="preserve">От 30 до 40                                       </w:t>
            </w:r>
          </w:p>
        </w:tc>
        <w:tc>
          <w:tcPr>
            <w:tcW w:w="2351" w:type="dxa"/>
          </w:tcPr>
          <w:p w:rsidR="00143A57" w:rsidRPr="00AC2CF2" w:rsidRDefault="00143A57" w:rsidP="00DD20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CF2">
              <w:rPr>
                <w:sz w:val="24"/>
                <w:szCs w:val="24"/>
              </w:rPr>
              <w:t>3125</w:t>
            </w:r>
          </w:p>
        </w:tc>
        <w:tc>
          <w:tcPr>
            <w:tcW w:w="2351" w:type="dxa"/>
          </w:tcPr>
          <w:p w:rsidR="00143A57" w:rsidRPr="00AC2CF2" w:rsidRDefault="00143A57" w:rsidP="00DD20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CF2">
              <w:rPr>
                <w:sz w:val="24"/>
                <w:szCs w:val="24"/>
              </w:rPr>
              <w:t xml:space="preserve">2660  </w:t>
            </w:r>
          </w:p>
        </w:tc>
        <w:tc>
          <w:tcPr>
            <w:tcW w:w="2371" w:type="dxa"/>
          </w:tcPr>
          <w:p w:rsidR="00143A57" w:rsidRPr="00AC2CF2" w:rsidRDefault="00143A57" w:rsidP="00DD20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CF2">
              <w:rPr>
                <w:sz w:val="24"/>
                <w:szCs w:val="24"/>
              </w:rPr>
              <w:t>10960</w:t>
            </w:r>
          </w:p>
        </w:tc>
      </w:tr>
      <w:tr w:rsidR="00143A57" w:rsidTr="00DD2048">
        <w:tc>
          <w:tcPr>
            <w:tcW w:w="2498" w:type="dxa"/>
          </w:tcPr>
          <w:p w:rsidR="00143A57" w:rsidRPr="00AC2CF2" w:rsidRDefault="00143A57" w:rsidP="00DD2048">
            <w:pPr>
              <w:pStyle w:val="ConsPlusCell"/>
            </w:pPr>
            <w:r w:rsidRPr="00AC2CF2">
              <w:t xml:space="preserve">От 40 до 50                                       </w:t>
            </w:r>
          </w:p>
        </w:tc>
        <w:tc>
          <w:tcPr>
            <w:tcW w:w="2351" w:type="dxa"/>
          </w:tcPr>
          <w:p w:rsidR="00143A57" w:rsidRPr="00AC2CF2" w:rsidRDefault="00143A57" w:rsidP="00DD20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CF2">
              <w:rPr>
                <w:sz w:val="24"/>
                <w:szCs w:val="24"/>
              </w:rPr>
              <w:t>4105</w:t>
            </w:r>
          </w:p>
        </w:tc>
        <w:tc>
          <w:tcPr>
            <w:tcW w:w="2351" w:type="dxa"/>
          </w:tcPr>
          <w:p w:rsidR="00143A57" w:rsidRPr="00AC2CF2" w:rsidRDefault="00143A57" w:rsidP="00DD20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CF2">
              <w:rPr>
                <w:sz w:val="24"/>
                <w:szCs w:val="24"/>
              </w:rPr>
              <w:t>3490</w:t>
            </w:r>
          </w:p>
        </w:tc>
        <w:tc>
          <w:tcPr>
            <w:tcW w:w="2371" w:type="dxa"/>
          </w:tcPr>
          <w:p w:rsidR="00143A57" w:rsidRPr="00AC2CF2" w:rsidRDefault="00143A57" w:rsidP="00DD20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CF2">
              <w:rPr>
                <w:sz w:val="24"/>
                <w:szCs w:val="24"/>
              </w:rPr>
              <w:t>15190</w:t>
            </w:r>
          </w:p>
        </w:tc>
      </w:tr>
      <w:tr w:rsidR="00143A57" w:rsidTr="00DD2048">
        <w:tc>
          <w:tcPr>
            <w:tcW w:w="2498" w:type="dxa"/>
          </w:tcPr>
          <w:p w:rsidR="00143A57" w:rsidRPr="00AC2CF2" w:rsidRDefault="00143A57" w:rsidP="00DD2048">
            <w:pPr>
              <w:pStyle w:val="ConsPlusCell"/>
            </w:pPr>
            <w:r w:rsidRPr="00AC2CF2">
              <w:t xml:space="preserve">От 50 до 60                                        </w:t>
            </w:r>
          </w:p>
        </w:tc>
        <w:tc>
          <w:tcPr>
            <w:tcW w:w="2351" w:type="dxa"/>
          </w:tcPr>
          <w:p w:rsidR="00143A57" w:rsidRPr="00AC2CF2" w:rsidRDefault="00143A57" w:rsidP="00DD20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CF2">
              <w:rPr>
                <w:sz w:val="24"/>
                <w:szCs w:val="24"/>
              </w:rPr>
              <w:t>5215</w:t>
            </w:r>
          </w:p>
        </w:tc>
        <w:tc>
          <w:tcPr>
            <w:tcW w:w="2351" w:type="dxa"/>
          </w:tcPr>
          <w:p w:rsidR="00143A57" w:rsidRPr="00AC2CF2" w:rsidRDefault="00143A57" w:rsidP="00DD20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CF2">
              <w:rPr>
                <w:sz w:val="24"/>
                <w:szCs w:val="24"/>
              </w:rPr>
              <w:t>4430</w:t>
            </w:r>
          </w:p>
        </w:tc>
        <w:tc>
          <w:tcPr>
            <w:tcW w:w="2371" w:type="dxa"/>
          </w:tcPr>
          <w:p w:rsidR="00143A57" w:rsidRPr="00AC2CF2" w:rsidRDefault="00143A57" w:rsidP="00DD20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CF2">
              <w:rPr>
                <w:sz w:val="24"/>
                <w:szCs w:val="24"/>
              </w:rPr>
              <w:t>21260</w:t>
            </w:r>
          </w:p>
        </w:tc>
      </w:tr>
      <w:tr w:rsidR="00143A57" w:rsidTr="00DD2048">
        <w:tc>
          <w:tcPr>
            <w:tcW w:w="2498" w:type="dxa"/>
          </w:tcPr>
          <w:p w:rsidR="00143A57" w:rsidRPr="00AC2CF2" w:rsidRDefault="00143A57" w:rsidP="00DD2048">
            <w:pPr>
              <w:pStyle w:val="ConsPlusCell"/>
            </w:pPr>
            <w:r w:rsidRPr="00AC2CF2">
              <w:t xml:space="preserve">Свыше 60                        </w:t>
            </w:r>
          </w:p>
        </w:tc>
        <w:tc>
          <w:tcPr>
            <w:tcW w:w="7073" w:type="dxa"/>
            <w:gridSpan w:val="3"/>
          </w:tcPr>
          <w:p w:rsidR="00143A57" w:rsidRPr="00AC2CF2" w:rsidRDefault="00143A57" w:rsidP="00DD20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CF2">
              <w:rPr>
                <w:sz w:val="24"/>
                <w:szCs w:val="24"/>
              </w:rPr>
              <w:t xml:space="preserve">по отдельному расчету </w:t>
            </w:r>
            <w:hyperlink w:anchor="Par152" w:history="1">
              <w:r w:rsidRPr="00AC2CF2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</w:tbl>
    <w:p w:rsidR="00143A57" w:rsidRPr="007E5100" w:rsidRDefault="00143A57" w:rsidP="00143A5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7E5100">
        <w:rPr>
          <w:sz w:val="20"/>
          <w:szCs w:val="20"/>
        </w:rPr>
        <w:t>--------------------------------</w:t>
      </w:r>
    </w:p>
    <w:p w:rsidR="00143A57" w:rsidRPr="007E5100" w:rsidRDefault="00143A57" w:rsidP="00143A5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7E5100">
        <w:rPr>
          <w:sz w:val="20"/>
          <w:szCs w:val="20"/>
        </w:rPr>
        <w:t xml:space="preserve">&lt;*&gt; Расчет размера вреда осуществляется с применением </w:t>
      </w:r>
      <w:proofErr w:type="gramStart"/>
      <w:r w:rsidRPr="007E5100">
        <w:rPr>
          <w:sz w:val="20"/>
          <w:szCs w:val="20"/>
        </w:rPr>
        <w:t>метода математической экстраполяции значений размера вреда</w:t>
      </w:r>
      <w:proofErr w:type="gramEnd"/>
      <w:r w:rsidRPr="007E5100">
        <w:rPr>
          <w:sz w:val="20"/>
          <w:szCs w:val="20"/>
        </w:rPr>
        <w:t xml:space="preserve"> при превышении значений предельно допустимых осевых нагрузок на каждую ось транспортного средства.</w:t>
      </w:r>
    </w:p>
    <w:p w:rsidR="00143A57" w:rsidRDefault="00143A57" w:rsidP="00143A57"/>
    <w:p w:rsidR="00A3246A" w:rsidRDefault="00A3246A"/>
    <w:sectPr w:rsidR="00A3246A" w:rsidSect="00D73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3A57"/>
    <w:rsid w:val="00040FD0"/>
    <w:rsid w:val="00143A57"/>
    <w:rsid w:val="00A3246A"/>
    <w:rsid w:val="00AA1E79"/>
    <w:rsid w:val="00BA3033"/>
    <w:rsid w:val="00BD6DB0"/>
    <w:rsid w:val="00E0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3A57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3A5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3A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143A57"/>
    <w:rPr>
      <w:color w:val="0000FF"/>
      <w:u w:val="single"/>
    </w:rPr>
  </w:style>
  <w:style w:type="paragraph" w:customStyle="1" w:styleId="ConsPlusCell">
    <w:name w:val="ConsPlusCell"/>
    <w:rsid w:val="00143A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43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E93F7-14C6-41C1-B9FA-4ED9EBA4C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2020-01-24T07:05:00Z</cp:lastPrinted>
  <dcterms:created xsi:type="dcterms:W3CDTF">2015-10-26T08:41:00Z</dcterms:created>
  <dcterms:modified xsi:type="dcterms:W3CDTF">2020-01-24T07:05:00Z</dcterms:modified>
</cp:coreProperties>
</file>