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F0" w:rsidRDefault="003F3EF0" w:rsidP="003F3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3F3EF0" w:rsidRDefault="003F3EF0" w:rsidP="003F3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БАТУРИНСКОГО СЕЛЬСКОГО ПОСЕЛЕНИЯ</w:t>
      </w:r>
    </w:p>
    <w:p w:rsidR="003F3EF0" w:rsidRDefault="003F3EF0" w:rsidP="003F3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EF0" w:rsidRDefault="003F3EF0" w:rsidP="003F3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3F3EF0" w:rsidRDefault="003F3EF0" w:rsidP="003F3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EF0" w:rsidRDefault="008F7D1D" w:rsidP="004F38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08.12.2020</w:t>
      </w:r>
      <w:r w:rsidR="003F3E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F3EF0">
        <w:rPr>
          <w:rFonts w:ascii="Times New Roman" w:eastAsia="Calibri" w:hAnsi="Times New Roman" w:cs="Times New Roman"/>
          <w:sz w:val="24"/>
          <w:szCs w:val="24"/>
        </w:rPr>
        <w:tab/>
      </w:r>
      <w:r w:rsidR="003F3EF0">
        <w:rPr>
          <w:rFonts w:ascii="Times New Roman" w:eastAsia="Calibri" w:hAnsi="Times New Roman" w:cs="Times New Roman"/>
          <w:sz w:val="24"/>
          <w:szCs w:val="24"/>
        </w:rPr>
        <w:tab/>
      </w:r>
      <w:r w:rsidR="003F3EF0">
        <w:rPr>
          <w:rFonts w:ascii="Times New Roman" w:eastAsia="Calibri" w:hAnsi="Times New Roman" w:cs="Times New Roman"/>
          <w:sz w:val="24"/>
          <w:szCs w:val="24"/>
        </w:rPr>
        <w:tab/>
        <w:t xml:space="preserve">          № </w:t>
      </w:r>
      <w:r w:rsidR="00317C5C">
        <w:rPr>
          <w:rFonts w:ascii="Times New Roman" w:eastAsia="Calibri" w:hAnsi="Times New Roman" w:cs="Times New Roman"/>
          <w:sz w:val="24"/>
          <w:szCs w:val="24"/>
        </w:rPr>
        <w:t>86</w:t>
      </w:r>
    </w:p>
    <w:p w:rsidR="003F3EF0" w:rsidRDefault="003F3EF0" w:rsidP="003F3E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Батурино</w:t>
      </w:r>
    </w:p>
    <w:p w:rsidR="003F3EF0" w:rsidRDefault="003F3EF0" w:rsidP="003F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3EF0" w:rsidRDefault="003F3EF0" w:rsidP="003F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Батуринского сельского поселения от 05.09.2019 № 101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«Батуринское сельское поселение» и порядок их информирования»</w:t>
      </w:r>
    </w:p>
    <w:p w:rsidR="003F3EF0" w:rsidRDefault="003F3EF0" w:rsidP="003F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3EF0" w:rsidRDefault="003F3EF0" w:rsidP="003F3EF0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муниципального нормативного правового акта в соответствие с        законодательством</w:t>
      </w:r>
    </w:p>
    <w:p w:rsidR="003F3EF0" w:rsidRPr="008F7D1D" w:rsidRDefault="003F3EF0" w:rsidP="003F3EF0">
      <w:pPr>
        <w:pStyle w:val="af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7D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3F3EF0" w:rsidRDefault="008F7D1D" w:rsidP="003F3EF0">
      <w:pPr>
        <w:pStyle w:val="af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F3EF0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Положение</w:t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 организации сбора и определения места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«Батуринское сельское поселение» и порядок их информирования, утвержденное постановлением от 05.09.2019 № 101,</w:t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</w:t>
      </w:r>
    </w:p>
    <w:p w:rsidR="003F3EF0" w:rsidRDefault="00E75D03" w:rsidP="00E75D03">
      <w:pPr>
        <w:pStyle w:val="af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1)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>Пункт 4</w:t>
      </w:r>
      <w:r w:rsidR="003F3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8F7D1D">
        <w:rPr>
          <w:rFonts w:ascii="Times New Roman" w:eastAsia="Calibri" w:hAnsi="Times New Roman" w:cs="Times New Roman"/>
          <w:bCs/>
          <w:sz w:val="24"/>
          <w:szCs w:val="24"/>
        </w:rPr>
        <w:t>оложения</w:t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 xml:space="preserve"> изложить в следующей редакции:  </w:t>
      </w:r>
    </w:p>
    <w:p w:rsidR="003F3EF0" w:rsidRDefault="00E75D03" w:rsidP="00E75D03">
      <w:pPr>
        <w:pStyle w:val="af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«4. </w:t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>Определить местом первичного сбора и размещения отработанных ртутьсодержащих ламп для потребителей ртутьсодержащих ламп помещение, расположенное по адресу: 636820, Томская область, Асиновский район, с. Батурино, ул. Клубная, 34;</w:t>
      </w:r>
    </w:p>
    <w:p w:rsidR="003F3EF0" w:rsidRDefault="00E75D03" w:rsidP="00E75D03">
      <w:pPr>
        <w:pStyle w:val="af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2)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>Пункт 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</w:t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 xml:space="preserve"> изложить в следующей редакции: </w:t>
      </w:r>
    </w:p>
    <w:p w:rsidR="003F3EF0" w:rsidRDefault="00E75D03" w:rsidP="00E75D03">
      <w:pPr>
        <w:pStyle w:val="af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«5.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>Утвердить график работы места сбора отработанных ртутьсодержащих ламп для потребителей ртутьсодержащих ламп: последняя пятница каждого месяца с 9-00 до 13-00 час»;</w:t>
      </w:r>
    </w:p>
    <w:p w:rsidR="003F3EF0" w:rsidRDefault="00E75D03" w:rsidP="00E75D03">
      <w:pPr>
        <w:pStyle w:val="af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3)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>Пункт 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</w:t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 xml:space="preserve"> считать пунктом 6;</w:t>
      </w:r>
    </w:p>
    <w:p w:rsidR="003F3EF0" w:rsidRDefault="00E75D03" w:rsidP="003F3EF0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4)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 xml:space="preserve">Пункт 5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Положения </w:t>
      </w:r>
      <w:r w:rsidR="003F3EF0">
        <w:rPr>
          <w:rFonts w:ascii="Times New Roman" w:eastAsia="Calibri" w:hAnsi="Times New Roman" w:cs="Times New Roman"/>
          <w:bCs/>
          <w:sz w:val="24"/>
          <w:szCs w:val="24"/>
        </w:rPr>
        <w:t>считать пунктом  7.</w:t>
      </w:r>
      <w:r w:rsidR="003F3EF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F3EF0" w:rsidRDefault="003F3EF0" w:rsidP="00E75D03">
      <w:pPr>
        <w:pStyle w:val="af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75D03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</w:t>
      </w:r>
      <w:r w:rsidRPr="003F3EF0">
        <w:rPr>
          <w:rFonts w:ascii="Times New Roman" w:eastAsia="Calibri" w:hAnsi="Times New Roman" w:cs="Times New Roman"/>
          <w:sz w:val="24"/>
          <w:szCs w:val="24"/>
        </w:rPr>
        <w:t>www.bselpasino.ru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3EF0" w:rsidRDefault="00E75D03" w:rsidP="008F7D1D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3EF0">
        <w:rPr>
          <w:rFonts w:ascii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3F3EF0" w:rsidRDefault="003F3EF0" w:rsidP="003F3EF0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EF0" w:rsidRDefault="003F3EF0" w:rsidP="003F3EF0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EF0" w:rsidRDefault="003F3EF0" w:rsidP="003F3EF0">
      <w:pPr>
        <w:pStyle w:val="af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Батуринского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Н.В. Злыднева</w:t>
      </w:r>
    </w:p>
    <w:p w:rsidR="003F3EF0" w:rsidRDefault="003F3EF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EF0" w:rsidRDefault="003F3EF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EF0" w:rsidRDefault="003F3EF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EF0" w:rsidRDefault="003F3EF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EF0" w:rsidRDefault="003F3EF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EF0" w:rsidRDefault="003F3EF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EF0" w:rsidRDefault="003F3EF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EF0" w:rsidRDefault="003F3EF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EF0" w:rsidRDefault="003F3EF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EF0" w:rsidRDefault="003F3EF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EF0" w:rsidRDefault="003F3EF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A16" w:rsidRPr="00975A16" w:rsidRDefault="00975A16" w:rsidP="001C6CA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52A99" w:rsidRPr="00C52A99" w:rsidRDefault="00573047" w:rsidP="001C6CA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573047" w:rsidRPr="00C52A99" w:rsidRDefault="00C52A99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t>УТВЕРЖДЕНО</w:t>
      </w:r>
      <w:r w:rsidR="00573047" w:rsidRPr="00C52A9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3047" w:rsidRPr="00C52A9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C52A99" w:rsidRPr="00C52A99">
        <w:rPr>
          <w:rFonts w:ascii="Times New Roman" w:eastAsia="Times New Roman" w:hAnsi="Times New Roman" w:cs="Times New Roman"/>
          <w:lang w:eastAsia="ru-RU"/>
        </w:rPr>
        <w:t>ем</w:t>
      </w:r>
      <w:r w:rsidRPr="00C52A99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</w:p>
    <w:p w:rsidR="00573047" w:rsidRPr="00C52A99" w:rsidRDefault="00FD71D5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Батурин</w:t>
      </w:r>
      <w:r w:rsidR="00573047" w:rsidRPr="00C52A99">
        <w:rPr>
          <w:rFonts w:ascii="Times New Roman" w:eastAsia="Times New Roman" w:hAnsi="Times New Roman" w:cs="Times New Roman"/>
          <w:lang w:eastAsia="ru-RU"/>
        </w:rPr>
        <w:t xml:space="preserve">ского сельского </w:t>
      </w:r>
    </w:p>
    <w:p w:rsidR="00573047" w:rsidRPr="00C52A9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869DC">
        <w:rPr>
          <w:rFonts w:ascii="Times New Roman" w:eastAsia="Times New Roman" w:hAnsi="Times New Roman" w:cs="Times New Roman"/>
          <w:lang w:eastAsia="ru-RU"/>
        </w:rPr>
        <w:t>05.09</w:t>
      </w:r>
      <w:r w:rsidR="001C6CA9">
        <w:rPr>
          <w:rFonts w:ascii="Times New Roman" w:eastAsia="Times New Roman" w:hAnsi="Times New Roman" w:cs="Times New Roman"/>
          <w:lang w:eastAsia="ru-RU"/>
        </w:rPr>
        <w:t>.2019</w:t>
      </w:r>
      <w:r w:rsidR="00C52A99" w:rsidRPr="00C52A9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052D1">
        <w:rPr>
          <w:rFonts w:ascii="Times New Roman" w:eastAsia="Times New Roman" w:hAnsi="Times New Roman" w:cs="Times New Roman"/>
          <w:lang w:eastAsia="ru-RU"/>
        </w:rPr>
        <w:t>101</w:t>
      </w:r>
    </w:p>
    <w:p w:rsidR="00573047" w:rsidRDefault="00040BD4" w:rsidP="00040BD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от </w:t>
      </w:r>
      <w:r w:rsidR="00A6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08.12.2020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86</w:t>
      </w:r>
    </w:p>
    <w:p w:rsidR="00573047" w:rsidRP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ПОЛОЖЕНИЕ</w:t>
      </w:r>
    </w:p>
    <w:p w:rsid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52A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ии муниципального образования «</w:t>
      </w:r>
      <w:r w:rsidR="00FD71D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Батурин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ское сельское</w:t>
      </w:r>
      <w:r w:rsidRPr="00C52A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поселение» 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 порядок их информирования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FD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</w:t>
      </w:r>
      <w:r w:rsidR="00DC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сельское</w:t>
      </w:r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 и порядок их информирования» (далее - Положение) разработано в соответствии с Федеральным </w:t>
      </w:r>
      <w:hyperlink r:id="rId9" w:history="1">
        <w:r w:rsidRPr="00C52A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C52A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с отходами производства и потребления</w:t>
      </w:r>
      <w:proofErr w:type="gramEnd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3 сентября 2010 года № 681 (далее - Правила), иными правовыми актами в области охраны окружающей среды и в области обеспечения санитарно-эпидемиологического благополучия населения и определяет основы организации</w:t>
      </w:r>
      <w:proofErr w:type="gramEnd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 w:rsidR="00FD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</w:t>
      </w:r>
      <w:r w:rsidR="00DC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  <w:r w:rsidR="0070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сельское поселение)</w:t>
      </w:r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по сбору, и определению мест первичного сбора и размещения отработанных ртутьсодержащих ламп, а также по информированию юридических лиц, индивидуальных предпринимателей и физических лиц о порядке осуществления соответствующей деятельности.</w:t>
      </w:r>
    </w:p>
    <w:p w:rsidR="00C52A99" w:rsidRPr="00C52A99" w:rsidRDefault="00C52A99" w:rsidP="00E75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Понятия и термины, используемые в Положении, соответствуют понятиям и терминам, принятым в законодательстве Российской Федерации и Томской области.</w:t>
      </w:r>
    </w:p>
    <w:p w:rsidR="00C52A99" w:rsidRPr="00C52A99" w:rsidRDefault="00C52A99" w:rsidP="00E75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Накопление потребителями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ртутьсодержащих ламп, отработанных ртутьсодержащих ламп осуществляется в соответствии с </w:t>
      </w:r>
      <w:hyperlink r:id="rId11" w:history="1">
        <w:r w:rsidRPr="00C52A9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законодательством в области санитарно-эпидемиологического благополучия населения, а также иными</w:t>
      </w:r>
      <w:proofErr w:type="gramEnd"/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правовыми актами.</w:t>
      </w:r>
    </w:p>
    <w:p w:rsidR="00C52A99" w:rsidRDefault="003F3EF0" w:rsidP="00E75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F3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 местом первичного сбора и размещения отработанных ртутьсодержащих ламп для потребителей ртутьсодержащих ламп помещение,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расположенное по адресу: 636820</w:t>
      </w:r>
      <w:r w:rsidRPr="003F3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Томская область, Асиновский район, с. Батурино, ул. Клубная, 34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01A9" w:rsidRPr="00304DEE" w:rsidRDefault="004301A9" w:rsidP="004301A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304DEE">
        <w:rPr>
          <w:rFonts w:ascii="Times New Roman" w:hAnsi="Times New Roman"/>
          <w:b/>
          <w:sz w:val="24"/>
          <w:szCs w:val="24"/>
        </w:rPr>
        <w:t xml:space="preserve">(в редакции </w:t>
      </w:r>
      <w:r>
        <w:rPr>
          <w:rFonts w:ascii="Times New Roman" w:hAnsi="Times New Roman"/>
          <w:b/>
          <w:sz w:val="24"/>
          <w:szCs w:val="24"/>
        </w:rPr>
        <w:t>постановления от 08.12.2020 № 86</w:t>
      </w:r>
      <w:r w:rsidRPr="00304DEE">
        <w:rPr>
          <w:rFonts w:ascii="Times New Roman" w:hAnsi="Times New Roman"/>
          <w:b/>
          <w:sz w:val="24"/>
          <w:szCs w:val="24"/>
        </w:rPr>
        <w:t>)</w:t>
      </w:r>
      <w:r w:rsidRPr="00304DEE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C52A99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3F3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F3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F3EF0" w:rsidRPr="003F3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 график работы места сбора отработанных ртутьсодержащих ламп для потребителей ртутьсодержащих ламп: последняя пятница каждого месяца с 9-00 до 13-00 час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01A9" w:rsidRPr="00304DEE" w:rsidRDefault="004301A9" w:rsidP="004301A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304DEE">
        <w:rPr>
          <w:rFonts w:ascii="Times New Roman" w:hAnsi="Times New Roman"/>
          <w:b/>
          <w:sz w:val="24"/>
          <w:szCs w:val="24"/>
        </w:rPr>
        <w:t xml:space="preserve">(в редакции </w:t>
      </w:r>
      <w:r>
        <w:rPr>
          <w:rFonts w:ascii="Times New Roman" w:hAnsi="Times New Roman"/>
          <w:b/>
          <w:sz w:val="24"/>
          <w:szCs w:val="24"/>
        </w:rPr>
        <w:t>постановления от 08.12.2020 № 86</w:t>
      </w:r>
      <w:r w:rsidRPr="00304DEE">
        <w:rPr>
          <w:rFonts w:ascii="Times New Roman" w:hAnsi="Times New Roman"/>
          <w:b/>
          <w:sz w:val="24"/>
          <w:szCs w:val="24"/>
        </w:rPr>
        <w:t>)</w:t>
      </w:r>
      <w:r w:rsidRPr="00304DEE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C52A99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Ответственность за накопление, вывоз отработанных ртутьсодержащих ламп к местам первичного сбора и размещения с территорий индивидуальных домов, административных объектов, объектов социальной сферы, торговли, общественного питания, промышленных объектов, с территорий строительных площадок, объектов ремонта 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 реконструкции, а также иных объектов и территорий, возлагается на собственников (владельцев) указанных объектов или территорий.</w:t>
      </w:r>
    </w:p>
    <w:p w:rsidR="004301A9" w:rsidRPr="00C52A99" w:rsidRDefault="004301A9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DEE">
        <w:rPr>
          <w:rFonts w:ascii="Times New Roman" w:hAnsi="Times New Roman"/>
          <w:b/>
          <w:sz w:val="24"/>
          <w:szCs w:val="24"/>
        </w:rPr>
        <w:t xml:space="preserve">(в редакции </w:t>
      </w:r>
      <w:r>
        <w:rPr>
          <w:rFonts w:ascii="Times New Roman" w:hAnsi="Times New Roman"/>
          <w:b/>
          <w:sz w:val="24"/>
          <w:szCs w:val="24"/>
        </w:rPr>
        <w:t>постановления от 08.12.2020 № 86</w:t>
      </w:r>
      <w:r w:rsidRPr="00304DEE">
        <w:rPr>
          <w:rFonts w:ascii="Times New Roman" w:hAnsi="Times New Roman"/>
          <w:b/>
          <w:sz w:val="24"/>
          <w:szCs w:val="24"/>
        </w:rPr>
        <w:t>)</w:t>
      </w:r>
    </w:p>
    <w:p w:rsidR="00C52A99" w:rsidRPr="00C52A99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ежегодно информирует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 формах сбора и местах первичного сбора и размещения отработанных ртутьсодержащих ламп путем</w:t>
      </w:r>
      <w:proofErr w:type="gramEnd"/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опубликования соответствующей информации в средствах массовой информации, на официальном сайте муниципального образования «</w:t>
      </w:r>
      <w:r w:rsidR="00FD7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ское сельское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75D03" w:rsidRDefault="004301A9">
      <w:pPr>
        <w:spacing w:after="20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304DEE">
        <w:rPr>
          <w:rFonts w:ascii="Times New Roman" w:hAnsi="Times New Roman"/>
          <w:b/>
          <w:sz w:val="24"/>
          <w:szCs w:val="24"/>
        </w:rPr>
        <w:t xml:space="preserve">(в редакции </w:t>
      </w:r>
      <w:r>
        <w:rPr>
          <w:rFonts w:ascii="Times New Roman" w:hAnsi="Times New Roman"/>
          <w:b/>
          <w:sz w:val="24"/>
          <w:szCs w:val="24"/>
        </w:rPr>
        <w:t>постановления от 08.12.2020 № 86</w:t>
      </w:r>
      <w:r w:rsidRPr="00304DEE">
        <w:rPr>
          <w:rFonts w:ascii="Times New Roman" w:hAnsi="Times New Roman"/>
          <w:b/>
          <w:sz w:val="24"/>
          <w:szCs w:val="24"/>
        </w:rPr>
        <w:t>)</w:t>
      </w:r>
      <w:r w:rsidR="00E75D03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br w:type="page"/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C52A99" w:rsidRDefault="00C52A99" w:rsidP="008557A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к </w:t>
      </w:r>
      <w:hyperlink r:id="rId12" w:history="1">
        <w:r w:rsidR="008557AE" w:rsidRPr="008557AE">
          <w:rPr>
            <w:rStyle w:val="a4"/>
            <w:rFonts w:ascii="Times New Roman" w:eastAsiaTheme="minorEastAsia" w:hAnsi="Times New Roman"/>
            <w:color w:val="auto"/>
            <w:sz w:val="24"/>
            <w:szCs w:val="24"/>
            <w:u w:val="none"/>
            <w:lang w:eastAsia="ru-RU"/>
          </w:rPr>
          <w:t>Положени</w:t>
        </w:r>
        <w:r w:rsidR="008557AE">
          <w:rPr>
            <w:rStyle w:val="a4"/>
            <w:rFonts w:ascii="Times New Roman" w:eastAsiaTheme="minorEastAsia" w:hAnsi="Times New Roman"/>
            <w:color w:val="auto"/>
            <w:sz w:val="24"/>
            <w:szCs w:val="24"/>
            <w:u w:val="none"/>
            <w:lang w:eastAsia="ru-RU"/>
          </w:rPr>
          <w:t>ю</w:t>
        </w:r>
      </w:hyperlink>
      <w:r w:rsidR="008557AE" w:rsidRP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FD71D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 w:rsidR="008557AE" w:rsidRP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ское сельское поселение» и порядок их информирования </w:t>
      </w:r>
    </w:p>
    <w:p w:rsidR="008557AE" w:rsidRPr="00C52A99" w:rsidRDefault="008557AE" w:rsidP="008557A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Соглашение о сотрудничестве в сфере орган</w:t>
      </w:r>
      <w:r w:rsidR="008557A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изации мест первичного сбора и </w:t>
      </w: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размещения отработанных ртутьсодержащих ламп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с. </w:t>
      </w:r>
      <w:r w:rsidR="00FD71D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«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__» _________ 20__ года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br/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Муниципальное образование «</w:t>
      </w:r>
      <w:r w:rsidR="00FD71D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ское сельское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поселение», представленное Администраци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ей </w:t>
      </w:r>
      <w:r w:rsidR="00F477E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ского сельского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поселения, в лице Главы </w:t>
      </w:r>
      <w:r w:rsidR="00F477E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ского сельского поселения _______________________________________________, действующего на основании Устава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именуемое в дальнейшем «Администрация», с одной стороны, и _______________________________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____________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____, именуемое в дальнейшем «Субъект предпринимательства», в лице ______________________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________, действующего на основании, _____________________, с другой стороны, при совместном упоминании в дальнейшем «Стороны», заключили настоящее Соглашение о нижеследующем:</w:t>
      </w:r>
      <w:proofErr w:type="gramEnd"/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1. Предмет Соглашения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 соответствии с настоящим Соглашением Субъект предпринимательства организует на принадлежащих ему территориях первичный сбор и размещение отработанных ртутьсодержащих ламп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в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целях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осуществления их последующего сбора, вывоза в соответствии с требованиями действующего законодательства Российской Федерации.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Администрация в установленном муниципальными правовыми актами порядке осуществляет информирование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 местах первичного сбора и размещения отработанных ртутьсодержащих ламп на территории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F477E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ское сельское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поселение», а также осуществляет взаимодействие с Субъектом предпринимательства по текущим вопросам реализации настоящего Соглашения и способствует развитию на территории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сельского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поселения деятельности по первичному сбору и размещению отработанных ртутьсодержащих ламп.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Используемые в настоящем Соглашении термины и определения понимаются Сторонами в их смысловом значении, определенном в Федеральном </w:t>
      </w:r>
      <w:hyperlink r:id="rId13" w:history="1">
        <w:r w:rsidRPr="008557AE">
          <w:rPr>
            <w:rFonts w:ascii="Times New Roman" w:eastAsiaTheme="minorEastAsia" w:hAnsi="Times New Roman"/>
            <w:color w:val="000000"/>
            <w:sz w:val="24"/>
            <w:szCs w:val="24"/>
            <w:lang w:eastAsia="ru-RU"/>
          </w:rPr>
          <w:t>законе</w:t>
        </w:r>
      </w:hyperlink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от 24 июня 1998 года № 89-ФЗ «Об отходах производства и потребления», </w:t>
      </w:r>
      <w:hyperlink r:id="rId14" w:history="1">
        <w:r w:rsidRPr="008557AE">
          <w:rPr>
            <w:rFonts w:ascii="Times New Roman" w:eastAsiaTheme="minorEastAsia" w:hAnsi="Times New Roman"/>
            <w:color w:val="000000"/>
            <w:sz w:val="24"/>
            <w:szCs w:val="24"/>
            <w:lang w:eastAsia="ru-RU"/>
          </w:rPr>
          <w:t>Правилах</w:t>
        </w:r>
      </w:hyperlink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обращения с отходами производства и потребления в части осветительных устройств, электрических ламп, 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>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 окружающей среде,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утвержденных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Постановлением Правительства Р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оссийской 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Ф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едерации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от 3 сентября 2010 года № 681 (далее по тексту - Правила).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2. Обязанности и права Сторон</w:t>
      </w:r>
    </w:p>
    <w:p w:rsidR="00C52A99" w:rsidRPr="00C52A99" w:rsidRDefault="008557AE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Субъект предпринимательства обязуется: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рганизовать на территории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принадлежащей Субъекту предпринимательства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первичный сбор и размещение отработанных ртутьсодержащих ламп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общего имущества в таких домах);</w:t>
      </w:r>
      <w:proofErr w:type="gramEnd"/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беспечить места первичного сбора и размещения отработанных ртутьсодержащих ламп специальной тарой для сбора от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пределить ответственных лиц за организацию первичного сбора и размещения отработанных ртутьсодержащих ламп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4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беспечить соблюдение при осуществлении первичного сбора и размещения отработанных ртутьсодержащих ламп требовани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й законодательства;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5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жемесячно в срок до 10 числа месяца, следующего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представлять в Администрацию отчет о количестве размещенных в местах первичного сбора и размещения от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6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целях осуществления контроля исполнения настоящего Соглашения обеспечить доступ уполномоченных лиц Администрации к местам первичного сбора и размещения отработанных ртутьсодержащих ламп.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4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Субъект предпринимательства вправе: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амостоятельно определять коммерческие условия приема от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от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случаях, предусмотренных законодательством Российской Федерации и Томской области, а также муниципальными правовыми актами, получать денежные выплаты из бюджетов соответствующих уровней в целях возмещения расходов на привлечение специализированных организаций, а также пользоваться иными установленными указанными правовыми актами льготами, компенсациями, мерами экономической поддержки и стимулирования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;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3)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существлять иные права, не противоречащие требованиям законодательства. 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5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Администрация обязуется: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ри необходимости оказывать Субъекту предпринимательства консультативную методическую помощь по вопросам организации сбора и размещения на территории </w:t>
      </w:r>
      <w:r w:rsidR="00F477E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ского сельского поселения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отработанных ртутьсодержащих ламп.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6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Администрация вправе: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существлять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исполнением Субъектом предпринимательства обязательств, предус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мотренных настоящим Соглашением;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асторгнуть настоящее Соглашение в любой момент, предупредив о соответствующем намерении Субъекта предпринимательства в срок не позднее 14 дней.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3. Ответственность Сторон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>7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4. Порядок разрешения споров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8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Все споры или разногласия, возникающие между Сторонами по настоящему Соглашению или в связи с ним, разрешаются путем переговоров.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9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 случае невозможности разрешения разногласий путем переговоров они подлежат рассмотрению в судебном порядке по месту нахождения Администрации.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5. Прочие условия Соглашения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10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. Настоящее Соглашение вступает в силу </w:t>
      </w:r>
      <w:proofErr w:type="gramStart"/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его подписания Сторонами и действует до полного выполнения Сторонами своих обязательств.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11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Все изменения, дополнения и приложения к настоящему Соглашению являются его неотъемлемой частью в случае, если они составлены в письменной форме и подписаны уполномоченными представителями Сторон.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12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Расторжение настоящего Соглашения осуществляется по основаниям, предусмотренным действующим гражданским законодательством, а также настоящим Соглашением.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13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Настоящее Соглашение составлено в двух экземплярах, по одному для каждой из Сторон, имеющих равную юридическую силу.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6. Адреса и реквизиты Сторон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Администрация                                                                          Субъект предпринимательства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spacing w:after="20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spacing w:after="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9A26E5" w:rsidRPr="00573047" w:rsidRDefault="009A26E5"/>
    <w:sectPr w:rsidR="009A26E5" w:rsidRPr="00573047" w:rsidSect="001C6CA9">
      <w:headerReference w:type="default" r:id="rId15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3D" w:rsidRDefault="00424E3D" w:rsidP="00981F74">
      <w:pPr>
        <w:spacing w:after="0" w:line="240" w:lineRule="auto"/>
      </w:pPr>
      <w:r>
        <w:separator/>
      </w:r>
    </w:p>
  </w:endnote>
  <w:endnote w:type="continuationSeparator" w:id="0">
    <w:p w:rsidR="00424E3D" w:rsidRDefault="00424E3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3D" w:rsidRDefault="00424E3D" w:rsidP="00981F74">
      <w:pPr>
        <w:spacing w:after="0" w:line="240" w:lineRule="auto"/>
      </w:pPr>
      <w:r>
        <w:separator/>
      </w:r>
    </w:p>
  </w:footnote>
  <w:footnote w:type="continuationSeparator" w:id="0">
    <w:p w:rsidR="00424E3D" w:rsidRDefault="00424E3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000787"/>
      <w:docPartObj>
        <w:docPartGallery w:val="Page Numbers (Top of Page)"/>
        <w:docPartUnique/>
      </w:docPartObj>
    </w:sdtPr>
    <w:sdtEndPr/>
    <w:sdtContent>
      <w:p w:rsidR="00C7711D" w:rsidRDefault="00C771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FF2">
          <w:rPr>
            <w:noProof/>
          </w:rPr>
          <w:t>6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0E3"/>
    <w:multiLevelType w:val="hybridMultilevel"/>
    <w:tmpl w:val="18E0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20127"/>
    <w:rsid w:val="00031ACA"/>
    <w:rsid w:val="00040BD4"/>
    <w:rsid w:val="000518EC"/>
    <w:rsid w:val="00056A17"/>
    <w:rsid w:val="000674DD"/>
    <w:rsid w:val="000725D9"/>
    <w:rsid w:val="000725DF"/>
    <w:rsid w:val="00097F94"/>
    <w:rsid w:val="000A5A8D"/>
    <w:rsid w:val="000D47FD"/>
    <w:rsid w:val="000F0B4C"/>
    <w:rsid w:val="001209D9"/>
    <w:rsid w:val="00185716"/>
    <w:rsid w:val="001965C2"/>
    <w:rsid w:val="001B0496"/>
    <w:rsid w:val="001C6CA9"/>
    <w:rsid w:val="002052D1"/>
    <w:rsid w:val="00241EEB"/>
    <w:rsid w:val="00246F45"/>
    <w:rsid w:val="00296C2D"/>
    <w:rsid w:val="002B63F4"/>
    <w:rsid w:val="002F47F7"/>
    <w:rsid w:val="00302FD9"/>
    <w:rsid w:val="00317C5C"/>
    <w:rsid w:val="00350763"/>
    <w:rsid w:val="00351145"/>
    <w:rsid w:val="00353B68"/>
    <w:rsid w:val="0036193A"/>
    <w:rsid w:val="00375D20"/>
    <w:rsid w:val="00376537"/>
    <w:rsid w:val="003F241D"/>
    <w:rsid w:val="003F3EF0"/>
    <w:rsid w:val="0041592B"/>
    <w:rsid w:val="00417862"/>
    <w:rsid w:val="00424E3D"/>
    <w:rsid w:val="004301A9"/>
    <w:rsid w:val="00436A4B"/>
    <w:rsid w:val="00461660"/>
    <w:rsid w:val="0047410D"/>
    <w:rsid w:val="004A6D67"/>
    <w:rsid w:val="004F38D5"/>
    <w:rsid w:val="00511E20"/>
    <w:rsid w:val="00573047"/>
    <w:rsid w:val="00580FFD"/>
    <w:rsid w:val="0058521D"/>
    <w:rsid w:val="005916DE"/>
    <w:rsid w:val="005B198E"/>
    <w:rsid w:val="005F1B31"/>
    <w:rsid w:val="006371D9"/>
    <w:rsid w:val="0064537C"/>
    <w:rsid w:val="006528A2"/>
    <w:rsid w:val="00667386"/>
    <w:rsid w:val="0068044F"/>
    <w:rsid w:val="0068630D"/>
    <w:rsid w:val="006905D0"/>
    <w:rsid w:val="006A2955"/>
    <w:rsid w:val="006E6B73"/>
    <w:rsid w:val="0070701D"/>
    <w:rsid w:val="007236DA"/>
    <w:rsid w:val="0075441C"/>
    <w:rsid w:val="0077004D"/>
    <w:rsid w:val="00776294"/>
    <w:rsid w:val="007869DC"/>
    <w:rsid w:val="00786F9A"/>
    <w:rsid w:val="007D4A8C"/>
    <w:rsid w:val="007E66F1"/>
    <w:rsid w:val="007F18E5"/>
    <w:rsid w:val="00812A1B"/>
    <w:rsid w:val="00836BAA"/>
    <w:rsid w:val="00847520"/>
    <w:rsid w:val="008557AE"/>
    <w:rsid w:val="00860F3F"/>
    <w:rsid w:val="00882F34"/>
    <w:rsid w:val="008A64D2"/>
    <w:rsid w:val="008B7B62"/>
    <w:rsid w:val="008C0D71"/>
    <w:rsid w:val="008C4BF1"/>
    <w:rsid w:val="008D3D91"/>
    <w:rsid w:val="008D53C1"/>
    <w:rsid w:val="008F7D1D"/>
    <w:rsid w:val="0090267B"/>
    <w:rsid w:val="00902F46"/>
    <w:rsid w:val="009201F2"/>
    <w:rsid w:val="0092198C"/>
    <w:rsid w:val="00931B19"/>
    <w:rsid w:val="009373C0"/>
    <w:rsid w:val="00961284"/>
    <w:rsid w:val="00975A16"/>
    <w:rsid w:val="00981F74"/>
    <w:rsid w:val="009A26E5"/>
    <w:rsid w:val="009C750A"/>
    <w:rsid w:val="00A34BAF"/>
    <w:rsid w:val="00A550D3"/>
    <w:rsid w:val="00A61FF2"/>
    <w:rsid w:val="00AB2ED5"/>
    <w:rsid w:val="00AC63CD"/>
    <w:rsid w:val="00AD573C"/>
    <w:rsid w:val="00B110C4"/>
    <w:rsid w:val="00B3735C"/>
    <w:rsid w:val="00B444C5"/>
    <w:rsid w:val="00BE04FE"/>
    <w:rsid w:val="00C03EB9"/>
    <w:rsid w:val="00C420E2"/>
    <w:rsid w:val="00C52A99"/>
    <w:rsid w:val="00C74B64"/>
    <w:rsid w:val="00C7711D"/>
    <w:rsid w:val="00C80471"/>
    <w:rsid w:val="00CA3BE9"/>
    <w:rsid w:val="00CA7EBF"/>
    <w:rsid w:val="00CC1EF2"/>
    <w:rsid w:val="00CC5401"/>
    <w:rsid w:val="00CC605D"/>
    <w:rsid w:val="00CD1479"/>
    <w:rsid w:val="00CD2096"/>
    <w:rsid w:val="00CD2139"/>
    <w:rsid w:val="00CF373F"/>
    <w:rsid w:val="00D162B9"/>
    <w:rsid w:val="00D23706"/>
    <w:rsid w:val="00D356C6"/>
    <w:rsid w:val="00D441D3"/>
    <w:rsid w:val="00D53007"/>
    <w:rsid w:val="00D737E5"/>
    <w:rsid w:val="00D86638"/>
    <w:rsid w:val="00D8664F"/>
    <w:rsid w:val="00DC0009"/>
    <w:rsid w:val="00E44606"/>
    <w:rsid w:val="00E46B5E"/>
    <w:rsid w:val="00E75D03"/>
    <w:rsid w:val="00E86249"/>
    <w:rsid w:val="00E86993"/>
    <w:rsid w:val="00E9467D"/>
    <w:rsid w:val="00F02373"/>
    <w:rsid w:val="00F477E5"/>
    <w:rsid w:val="00F47981"/>
    <w:rsid w:val="00F53F41"/>
    <w:rsid w:val="00F6171E"/>
    <w:rsid w:val="00F62941"/>
    <w:rsid w:val="00F76F0B"/>
    <w:rsid w:val="00F8438B"/>
    <w:rsid w:val="00F94301"/>
    <w:rsid w:val="00FA08C7"/>
    <w:rsid w:val="00FC199B"/>
    <w:rsid w:val="00FD71D5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E86249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57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F3E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20AE10BBE0726EBAB4A5868924257E0D02D977A22638F192C6B3C1EA6C13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B9AC40F64991F1CBA5FCB470B27417DA75272DDCC27761D35BFA6305DF921FC0776CF6F184EB1719A520o8j4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20AE10BBE0726EBAB4A5868924257E0D00DC7AA62738F192C6B3C1EAC358D8FFA7279B314A3618601D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520AE10BBE0726EBAB4A5868924257E0D00DC7AA62738F192C6B3C1EAC358D8FFA7279B314A361A601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20AE10BBE0726EBAB4A5868924257E0D02DA79A42438F192C6B3C1EAC358D8FFA7279B314A37116014C" TargetMode="External"/><Relationship Id="rId14" Type="http://schemas.openxmlformats.org/officeDocument/2006/relationships/hyperlink" Target="consultantplus://offline/ref=5520AE10BBE0726EBAB4A5868924257E0D00DC7AA62738F192C6B3C1EAC358D8FFA7279B314A3618601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1741-C532-48BA-AA03-4752C091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4</cp:revision>
  <cp:lastPrinted>2022-04-21T04:03:00Z</cp:lastPrinted>
  <dcterms:created xsi:type="dcterms:W3CDTF">2022-04-21T03:47:00Z</dcterms:created>
  <dcterms:modified xsi:type="dcterms:W3CDTF">2022-04-21T04:03:00Z</dcterms:modified>
</cp:coreProperties>
</file>