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519" w:rsidRDefault="001B4519" w:rsidP="001B4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519" w:rsidRDefault="008635B1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00.00.2023</w:t>
      </w:r>
      <w:r w:rsidR="001B45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 </w:t>
      </w:r>
      <w:r w:rsidR="00102905"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1B4519" w:rsidRDefault="001B4519" w:rsidP="001B4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17.12.2019 № 149 «</w:t>
      </w:r>
      <w:r w:rsidR="008635B1" w:rsidRPr="008635B1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</w:t>
      </w:r>
      <w:r w:rsidR="008635B1">
        <w:rPr>
          <w:rFonts w:ascii="Times New Roman" w:hAnsi="Times New Roman"/>
          <w:b/>
          <w:bCs/>
          <w:color w:val="000000"/>
          <w:sz w:val="24"/>
          <w:szCs w:val="24"/>
        </w:rPr>
        <w:t>ктов капитального строительства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1B4519" w:rsidRDefault="001B4519" w:rsidP="008635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17.12.2019 № 149 «</w:t>
      </w:r>
      <w:r w:rsidR="008635B1" w:rsidRPr="008635B1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</w:t>
      </w:r>
      <w:r w:rsidR="008635B1">
        <w:rPr>
          <w:rFonts w:ascii="Times New Roman" w:hAnsi="Times New Roman"/>
          <w:bCs/>
          <w:color w:val="000000"/>
          <w:sz w:val="24"/>
          <w:szCs w:val="24"/>
        </w:rPr>
        <w:t>ктов капитального строительства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1B4519" w:rsidRDefault="001B4519" w:rsidP="001B4519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постановления изложить в следующей редакции:</w:t>
      </w:r>
    </w:p>
    <w:p w:rsidR="008635B1" w:rsidRDefault="008635B1" w:rsidP="008635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35B1">
        <w:rPr>
          <w:rFonts w:ascii="Times New Roman" w:hAnsi="Times New Roman"/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582BF5" w:rsidRDefault="00582BF5" w:rsidP="00582BF5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BF5">
        <w:rPr>
          <w:rFonts w:ascii="Times New Roman" w:hAnsi="Times New Roman"/>
          <w:color w:val="000000"/>
          <w:sz w:val="24"/>
          <w:szCs w:val="24"/>
        </w:rPr>
        <w:t xml:space="preserve">в пункте 1 Постановления наименование муниципальной услуги изложить в новой редакции: </w:t>
      </w:r>
    </w:p>
    <w:p w:rsidR="008635B1" w:rsidRPr="00582BF5" w:rsidRDefault="00582BF5" w:rsidP="00582B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82BF5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наименование приложения к постановлению (далее – Приложение) изложить в следующей редакции: </w:t>
      </w:r>
    </w:p>
    <w:p w:rsidR="00582BF5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в пункте 1 Приложения наименование муниципальной услуги изложить в новой редакции: </w:t>
      </w:r>
    </w:p>
    <w:p w:rsidR="003324FF" w:rsidRPr="003324FF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разрешения)»;</w:t>
      </w:r>
    </w:p>
    <w:p w:rsidR="003324FF" w:rsidRDefault="003324FF" w:rsidP="003324F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 xml:space="preserve">в пункте 8 Приложения наименование муниципальной услуги изложить в новой редакции: </w:t>
      </w:r>
    </w:p>
    <w:p w:rsidR="003324FF" w:rsidRDefault="003324FF" w:rsidP="003324F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4FF">
        <w:rPr>
          <w:rFonts w:ascii="Times New Roman" w:hAnsi="Times New Roman"/>
          <w:color w:val="000000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8635B1" w:rsidRPr="00D90AF0" w:rsidRDefault="008635B1" w:rsidP="001B451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1B4519" w:rsidRDefault="001B4519" w:rsidP="001B45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162" w:rsidRDefault="00C10162" w:rsidP="001B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519" w:rsidRDefault="001B4519" w:rsidP="001B451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Батуринского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Н.В. Злыднева</w:t>
      </w:r>
    </w:p>
    <w:p w:rsidR="001B4519" w:rsidRDefault="001B4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17.12.2019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149</w:t>
      </w:r>
    </w:p>
    <w:p w:rsidR="00F26773" w:rsidRPr="009753A3" w:rsidRDefault="00F26773" w:rsidP="00F26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Батурино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8635B1" w:rsidP="00F2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5B1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статьей 51 Градостроительного Кодекса</w:t>
      </w:r>
      <w:r w:rsidRPr="009753A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Default="00F26773" w:rsidP="003324FF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E5A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582BF5" w:rsidRPr="00582BF5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26E5A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F26773" w:rsidRPr="00526E5A" w:rsidRDefault="00F26773" w:rsidP="003324FF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Батуринского сельского поселения от 10.02.2015 г. № 15</w:t>
      </w:r>
      <w:r w:rsidRPr="00526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«Выдача, продление, внесение изменений в разрешение на строительство, реконструкцию объектов капитального строительства» (в редакции постановлений Администрации Батуринского сельского поселения от 14.06.2016 № 88, от 09.01.2017   № 4, от 13.07.2017 № 162, от 11.06.2019 № 41) отменить.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в «Информационном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 xml:space="preserve">бюллетене»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hyperlink r:id="rId7" w:history="1"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7E13D4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4. Настоящее постановление вступает в силу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26773" w:rsidRPr="009753A3" w:rsidRDefault="00F26773" w:rsidP="00332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</w:t>
      </w:r>
      <w:r w:rsidRPr="009753A3">
        <w:rPr>
          <w:rFonts w:ascii="Times New Roman" w:hAnsi="Times New Roman" w:cs="Times New Roman"/>
          <w:sz w:val="24"/>
          <w:szCs w:val="24"/>
        </w:rPr>
        <w:tab/>
        <w:t>5. Контроль исполнения настоящего постановления возло</w:t>
      </w:r>
      <w:r>
        <w:rPr>
          <w:rFonts w:ascii="Times New Roman" w:hAnsi="Times New Roman" w:cs="Times New Roman"/>
          <w:sz w:val="24"/>
          <w:szCs w:val="24"/>
        </w:rPr>
        <w:t>жить на инженера – землеустроителя.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F2677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Батуринского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773" w:rsidRPr="009753A3" w:rsidRDefault="00F26773" w:rsidP="00F26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</w:r>
      <w:r w:rsidR="00143D6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Н.В. Злыднева</w:t>
      </w:r>
    </w:p>
    <w:p w:rsidR="00F26773" w:rsidRDefault="00F26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05AE8" w:rsidRPr="009753A3" w:rsidRDefault="00D64255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  <w:r w:rsidR="00205AE8" w:rsidRPr="009753A3">
        <w:rPr>
          <w:rFonts w:ascii="Times New Roman" w:hAnsi="Times New Roman" w:cs="Times New Roman"/>
        </w:rPr>
        <w:t xml:space="preserve">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Администрации </w:t>
      </w:r>
      <w:r w:rsidR="00407001">
        <w:rPr>
          <w:rFonts w:ascii="Times New Roman" w:hAnsi="Times New Roman" w:cs="Times New Roman"/>
        </w:rPr>
        <w:t>Батурин</w:t>
      </w:r>
      <w:r w:rsidRPr="009753A3">
        <w:rPr>
          <w:rFonts w:ascii="Times New Roman" w:hAnsi="Times New Roman" w:cs="Times New Roman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сельского поселения </w:t>
      </w:r>
    </w:p>
    <w:p w:rsidR="00205AE8" w:rsidRDefault="00205AE8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9753A3">
        <w:rPr>
          <w:rFonts w:ascii="Times New Roman" w:hAnsi="Times New Roman" w:cs="Times New Roman"/>
        </w:rPr>
        <w:t xml:space="preserve">от </w:t>
      </w:r>
      <w:r w:rsidR="00751D8C">
        <w:rPr>
          <w:rFonts w:ascii="Times New Roman" w:hAnsi="Times New Roman" w:cs="Times New Roman"/>
        </w:rPr>
        <w:t>17.12.</w:t>
      </w:r>
      <w:r w:rsidR="00407001">
        <w:rPr>
          <w:rFonts w:ascii="Times New Roman" w:hAnsi="Times New Roman" w:cs="Times New Roman"/>
        </w:rPr>
        <w:t>2019</w:t>
      </w:r>
      <w:r w:rsidRPr="009753A3">
        <w:rPr>
          <w:rFonts w:ascii="Times New Roman" w:hAnsi="Times New Roman" w:cs="Times New Roman"/>
        </w:rPr>
        <w:t xml:space="preserve"> № </w:t>
      </w:r>
      <w:r w:rsidR="00751D8C">
        <w:rPr>
          <w:rFonts w:ascii="Times New Roman" w:hAnsi="Times New Roman" w:cs="Times New Roman"/>
        </w:rPr>
        <w:t>149</w:t>
      </w:r>
    </w:p>
    <w:p w:rsidR="00FB1ADE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редакции постановлений</w:t>
      </w:r>
      <w:r w:rsidR="00FB1ADE">
        <w:rPr>
          <w:rFonts w:ascii="Times New Roman" w:hAnsi="Times New Roman" w:cs="Times New Roman"/>
        </w:rPr>
        <w:t>:</w:t>
      </w:r>
    </w:p>
    <w:p w:rsidR="00A02437" w:rsidRDefault="00A02437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21.09.2020 № 71</w:t>
      </w:r>
    </w:p>
    <w:p w:rsidR="006908A3" w:rsidRDefault="006908A3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27.06.2022 № 32</w:t>
      </w:r>
    </w:p>
    <w:p w:rsidR="003324FF" w:rsidRPr="009753A3" w:rsidRDefault="003324FF" w:rsidP="00205AE8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00.00.2023 № 00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по предоставления муниципальной услуги</w:t>
      </w:r>
    </w:p>
    <w:p w:rsidR="00205AE8" w:rsidRDefault="00205AE8" w:rsidP="00332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324FF" w:rsidRPr="003324FF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43D66" w:rsidRPr="00143D66" w:rsidRDefault="00143D66" w:rsidP="00205A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3D66">
        <w:rPr>
          <w:rFonts w:ascii="Times New Roman" w:hAnsi="Times New Roman" w:cs="Times New Roman"/>
          <w:bCs/>
          <w:sz w:val="24"/>
          <w:szCs w:val="24"/>
        </w:rPr>
        <w:t>Актуальная редакция</w:t>
      </w:r>
    </w:p>
    <w:p w:rsidR="0027788F" w:rsidRPr="009753A3" w:rsidRDefault="0027788F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88F" w:rsidRPr="0027788F" w:rsidRDefault="00205AE8" w:rsidP="0027788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предоставления муниципальной услуги «</w:t>
      </w:r>
      <w:r w:rsidR="003324FF" w:rsidRPr="003324FF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sz w:val="24"/>
          <w:szCs w:val="24"/>
        </w:rPr>
        <w:t xml:space="preserve">» (далее – регламент, муниципальная услуга) являются правоотношения, возникающие между заявителями и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поселения), связанные с предоставлением Администрацией поселения муниципальной услуги по выдаче, продлению, внесению изменений в разрешения на строительство, реконструкцию объектов капитального строительства на территории муниципального образования «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ское сельское поселение».</w:t>
      </w:r>
      <w:proofErr w:type="gramEnd"/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с физическими и юридическими лицами.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Получателями муниципальной услуги (далее – заявители)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Требования к порядку информирования о порядке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1) информирование заявителей о порядке предоставления муниципальной услуги обеспечивается </w:t>
      </w:r>
      <w:r w:rsidR="00407001">
        <w:rPr>
          <w:rFonts w:ascii="Times New Roman" w:hAnsi="Times New Roman" w:cs="Times New Roman"/>
          <w:sz w:val="24"/>
          <w:szCs w:val="24"/>
        </w:rPr>
        <w:t>инженером-землеустроителем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уполномоченный специалист);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размещены на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«Интернет»:</w:t>
      </w:r>
      <w:r w:rsidRPr="00004C2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407001" w:rsidRPr="00004C2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7788F" w:rsidRPr="009753A3" w:rsidRDefault="0027788F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поселения:</w:t>
      </w:r>
    </w:p>
    <w:p w:rsidR="00205AE8" w:rsidRPr="009753A3" w:rsidRDefault="00407001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63682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0, Томская область, Асиновский  район, с. </w:t>
      </w:r>
      <w:r>
        <w:rPr>
          <w:rFonts w:ascii="Times New Roman" w:hAnsi="Times New Roman" w:cs="Times New Roman"/>
          <w:sz w:val="24"/>
          <w:szCs w:val="24"/>
        </w:rPr>
        <w:t>Батурино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Клубная, 34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53A3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4 </w:t>
      </w:r>
      <w:r w:rsidR="00407001">
        <w:rPr>
          <w:rFonts w:ascii="Times New Roman" w:hAnsi="Times New Roman" w:cs="Times New Roman"/>
          <w:iCs/>
          <w:sz w:val="24"/>
          <w:szCs w:val="24"/>
        </w:rPr>
        <w:t>11 51</w:t>
      </w:r>
      <w:r w:rsidRPr="009753A3">
        <w:rPr>
          <w:rFonts w:ascii="Times New Roman" w:hAnsi="Times New Roman" w:cs="Times New Roman"/>
          <w:iCs/>
          <w:sz w:val="24"/>
          <w:szCs w:val="24"/>
        </w:rPr>
        <w:t>.</w:t>
      </w: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7788F" w:rsidRPr="009753A3" w:rsidRDefault="0027788F" w:rsidP="00205A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53A3">
        <w:rPr>
          <w:rFonts w:ascii="Times New Roman" w:hAnsi="Times New Roman" w:cs="Times New Roman"/>
          <w:b/>
          <w:bCs/>
          <w:iCs/>
          <w:sz w:val="24"/>
          <w:szCs w:val="24"/>
        </w:rPr>
        <w:t>График приема специалиста:</w:t>
      </w:r>
    </w:p>
    <w:p w:rsidR="0027788F" w:rsidRPr="009753A3" w:rsidRDefault="0027788F" w:rsidP="0027788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Понедельник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Вторник                        9.00-16.00,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Среда                            не приемный день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Четверг                          9.00-16.00 перерыв 1</w:t>
      </w:r>
      <w:r w:rsidR="00407001">
        <w:rPr>
          <w:rFonts w:ascii="Times New Roman" w:hAnsi="Times New Roman" w:cs="Times New Roman"/>
          <w:sz w:val="24"/>
          <w:szCs w:val="24"/>
        </w:rPr>
        <w:t>2</w:t>
      </w:r>
      <w:r w:rsidRPr="009753A3">
        <w:rPr>
          <w:rFonts w:ascii="Times New Roman" w:hAnsi="Times New Roman" w:cs="Times New Roman"/>
          <w:sz w:val="24"/>
          <w:szCs w:val="24"/>
        </w:rPr>
        <w:t>.00-1</w:t>
      </w:r>
      <w:r w:rsidR="00407001">
        <w:rPr>
          <w:rFonts w:ascii="Times New Roman" w:hAnsi="Times New Roman" w:cs="Times New Roman"/>
          <w:sz w:val="24"/>
          <w:szCs w:val="24"/>
        </w:rPr>
        <w:t>3</w:t>
      </w:r>
      <w:r w:rsidRPr="009753A3">
        <w:rPr>
          <w:rFonts w:ascii="Times New Roman" w:hAnsi="Times New Roman" w:cs="Times New Roman"/>
          <w:sz w:val="24"/>
          <w:szCs w:val="24"/>
        </w:rPr>
        <w:t>.00</w:t>
      </w:r>
    </w:p>
    <w:p w:rsidR="00205AE8" w:rsidRPr="009753A3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Пятница                        не приемный день</w:t>
      </w:r>
    </w:p>
    <w:p w:rsidR="00205AE8" w:rsidRDefault="00205AE8" w:rsidP="00277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</w:p>
    <w:p w:rsidR="0027788F" w:rsidRPr="009753A3" w:rsidRDefault="0027788F" w:rsidP="00277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407001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поселения: 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DB622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B622A">
        <w:rPr>
          <w:rFonts w:ascii="Times New Roman" w:eastAsia="Calibri" w:hAnsi="Times New Roman" w:cs="Times New Roman"/>
          <w:sz w:val="24"/>
          <w:szCs w:val="24"/>
          <w:lang w:val="en-US"/>
        </w:rPr>
        <w:t>selp</w:t>
      </w:r>
      <w:proofErr w:type="spellEnd"/>
      <w:r w:rsidRPr="00DB622A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findep</w:t>
      </w:r>
      <w:proofErr w:type="spellEnd"/>
      <w:r w:rsidR="00407001" w:rsidRPr="00407001">
        <w:rPr>
          <w:rFonts w:ascii="Times New Roman" w:eastAsia="Calibri" w:hAnsi="Times New Roman" w:cs="Times New Roman"/>
          <w:sz w:val="24"/>
          <w:szCs w:val="24"/>
        </w:rPr>
        <w:t>.</w:t>
      </w:r>
      <w:r w:rsidR="00407001">
        <w:rPr>
          <w:rFonts w:ascii="Times New Roman" w:eastAsia="Calibri" w:hAnsi="Times New Roman" w:cs="Times New Roman"/>
          <w:sz w:val="24"/>
          <w:szCs w:val="24"/>
          <w:lang w:val="en-US"/>
        </w:rPr>
        <w:t>org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лично при обращении к уполномоченному специалисту;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 поселения;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посредством электронного обращения на адрес электронной почты;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9753A3">
        <w:rPr>
          <w:rFonts w:ascii="Times New Roman" w:hAnsi="Times New Roman" w:cs="Times New Roman"/>
          <w:i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информационных стендах в здании Администрации поселения;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931">
        <w:rPr>
          <w:rFonts w:ascii="Times New Roman" w:hAnsi="Times New Roman" w:cs="Times New Roman"/>
          <w:bCs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</w:t>
      </w:r>
      <w:r>
        <w:rPr>
          <w:rFonts w:ascii="Times New Roman" w:hAnsi="Times New Roman" w:cs="Times New Roman"/>
          <w:bCs/>
          <w:sz w:val="24"/>
          <w:szCs w:val="24"/>
        </w:rPr>
        <w:t>и муниципальных услуг (функций)</w:t>
      </w:r>
      <w:r w:rsidRPr="00591931">
        <w:rPr>
          <w:rFonts w:ascii="Times New Roman" w:hAnsi="Times New Roman" w:cs="Times New Roman"/>
          <w:bCs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Информационные стенды по предоставлению муниципальной услуги должны содержать следующее: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857D65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поселения, контактные телефоны;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образец заполнения заявления для получения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Наименование муниципальной услуги: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="003324FF" w:rsidRPr="003324FF">
        <w:rPr>
          <w:rFonts w:ascii="Times New Roman" w:hAnsi="Times New Roman" w:cs="Times New Roman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B47817" w:rsidRPr="00033B4E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 w:rsidR="003324FF" w:rsidRPr="0010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324FF" w:rsidRPr="0010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324FF" w:rsidRPr="0010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3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324FF" w:rsidRPr="00102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ab/>
        <w:t>9. Наименование органа, предоставляющего муниципальную услугу: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Администрацией </w:t>
      </w:r>
      <w:r w:rsidR="00407001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лице уполномоченного должностного лица – </w:t>
      </w:r>
      <w:r w:rsidR="008E5CFF">
        <w:rPr>
          <w:rFonts w:ascii="Times New Roman" w:hAnsi="Times New Roman" w:cs="Times New Roman"/>
          <w:sz w:val="24"/>
          <w:szCs w:val="24"/>
        </w:rPr>
        <w:t>инженера -  землеустроителя</w:t>
      </w:r>
      <w:r w:rsidR="008E659A">
        <w:rPr>
          <w:rFonts w:ascii="Times New Roman" w:hAnsi="Times New Roman" w:cs="Times New Roman"/>
          <w:sz w:val="24"/>
          <w:szCs w:val="24"/>
        </w:rPr>
        <w:t xml:space="preserve"> </w:t>
      </w:r>
      <w:r w:rsidRPr="009753A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8E659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специалист). Отдельные административные действия выполняет Глава </w:t>
      </w:r>
      <w:r w:rsidR="008E5CFF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(далее – глава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10.В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 кадастра и картографии по Томской области.</w:t>
      </w:r>
      <w:r w:rsidRPr="009753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11. Результатом предоставления муниципальной услуги является: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выдача разрешения на строительство, реконструкцию объектов капитального строительства (далее – разрешение),</w:t>
      </w:r>
    </w:p>
    <w:p w:rsidR="00205AE8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продление, внесение изменений в разрешение.</w:t>
      </w:r>
    </w:p>
    <w:p w:rsidR="00EB555E" w:rsidRDefault="00EB555E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B24">
        <w:rPr>
          <w:rFonts w:ascii="Times New Roman" w:hAnsi="Times New Roman" w:cs="Times New Roman"/>
          <w:sz w:val="24"/>
          <w:szCs w:val="24"/>
        </w:rPr>
        <w:t>3) отказ в выдаче разрешения на строительство, реконструкцию объектов капитального строительства.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B24">
        <w:rPr>
          <w:rFonts w:ascii="Times New Roman" w:hAnsi="Times New Roman" w:cs="Times New Roman"/>
          <w:sz w:val="24"/>
          <w:szCs w:val="24"/>
        </w:rPr>
        <w:t>12. Срок предоставления муниципальной услуги с момента подачи в установленном порядке заявления о выдаче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 или отказе</w:t>
      </w:r>
      <w:r w:rsidRPr="00925B24">
        <w:rPr>
          <w:rFonts w:ascii="Times New Roman" w:hAnsi="Times New Roman" w:cs="Times New Roman"/>
          <w:sz w:val="24"/>
          <w:szCs w:val="24"/>
        </w:rPr>
        <w:t xml:space="preserve"> </w:t>
      </w:r>
      <w:r w:rsidRPr="00925B24">
        <w:rPr>
          <w:rFonts w:ascii="Times New Roman" w:hAnsi="Times New Roman" w:cs="Times New Roman"/>
          <w:bCs/>
          <w:sz w:val="24"/>
          <w:szCs w:val="24"/>
        </w:rPr>
        <w:t xml:space="preserve">разрешений </w:t>
      </w:r>
      <w:r w:rsidR="00341740" w:rsidRPr="00925B24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 w:rsidR="00925B24" w:rsidRPr="00925B24">
        <w:rPr>
          <w:rFonts w:ascii="Times New Roman" w:hAnsi="Times New Roman" w:cs="Times New Roman"/>
          <w:sz w:val="24"/>
          <w:szCs w:val="24"/>
        </w:rPr>
        <w:t>пять</w:t>
      </w:r>
      <w:r w:rsidRPr="00925B24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Градостроительный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</w:t>
      </w:r>
      <w:r w:rsidRPr="009753A3">
        <w:rPr>
          <w:rFonts w:ascii="Times New Roman" w:hAnsi="Times New Roman" w:cs="Times New Roman"/>
          <w:sz w:val="24"/>
          <w:szCs w:val="24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Земельный кодекс Российской Федерации;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</w:p>
    <w:p w:rsidR="00033B4E" w:rsidRPr="00033B4E" w:rsidRDefault="00033B4E" w:rsidP="00033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1F84" w:rsidRPr="00571F84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11E3">
        <w:rPr>
          <w:rFonts w:ascii="Times New Roman" w:hAnsi="Times New Roman" w:cs="Times New Roman"/>
          <w:bCs/>
          <w:sz w:val="24"/>
          <w:szCs w:val="24"/>
        </w:rPr>
        <w:t xml:space="preserve">14. </w:t>
      </w:r>
      <w:bookmarkStart w:id="1" w:name="dst2878"/>
      <w:bookmarkEnd w:id="1"/>
      <w:proofErr w:type="gram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строительства,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4 - 6 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</w:t>
      </w:r>
      <w:r w:rsid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Российской Федерации</w:t>
      </w:r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29.12.2004 N 190-ФЗ федеральный орган исполнительной власти, орган исполнительной власти субъекта Российской Федерации, орган местного самоуправления, Государственную корпорацию по атомной энергии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Государственную корпорацию по космической деятельности</w:t>
      </w:r>
      <w:proofErr w:type="gram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="00571F84"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 К указанному заявлению прилагаются следующие документы: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настоящего Кодекса, если иное не установлено частью 7.3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от 29.12.2004 N 190-ФЗ: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пояснительная записка;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от 29.12.2004 N 190-ФЗ),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отдельным этапам строительства в случае, предусмотренном частью 12.1 статьи 48 Градостроительного кодекса Российской Федерации от 29.12.2004 N 190-ФЗ), если такая проектная документация подлежит экспертизе в соответствии со статьей 49 Градостроительного кодекса Российской Федерации от 29.12.2004 N 190-ФЗ,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от 29.12.2004 N 190-ФЗ, положительное заключение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4.1) утратил силу. - Федеральный закон от 03.08.2018 N 342-ФЗ;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 от 29.12.2004 N 190-ФЗ,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проектную документацию в соответствии с частью 3.8 статьи 49 Градостроительного кодекса Российской Федерации от 29.12.2004 N 190-ФЗ;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 от 29.12.2004 N 190-ФЗ,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 от 29.12.2004 N 190-ФЗ;</w:t>
      </w:r>
      <w:proofErr w:type="gramEnd"/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 от 29.12.2004 N 190-ФЗ);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согласие всех правообладателей объекта капитального строительства 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Роскосмос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определяющее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6.2) решение общего собрания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</w:t>
      </w:r>
      <w:proofErr w:type="spell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-мест в многоквартирном доме;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571F84" w:rsidRP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571F84" w:rsidRDefault="00571F84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Градостроительным</w:t>
      </w:r>
      <w:proofErr w:type="gramEnd"/>
      <w:r w:rsid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кодексом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</w:t>
      </w:r>
      <w:r w:rsidR="009E1F9B" w:rsidRPr="009E1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29.12.2004 N 190-ФЗ</w:t>
      </w:r>
      <w:r w:rsidRPr="00571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субъектом Российской Федерации).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571F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15. Документы, необходимые для получения разрешения на строительство, реконструкцию представляют</w:t>
      </w:r>
      <w:r>
        <w:rPr>
          <w:rFonts w:ascii="Times New Roman" w:hAnsi="Times New Roman" w:cs="Times New Roman"/>
          <w:sz w:val="24"/>
          <w:szCs w:val="24"/>
        </w:rPr>
        <w:t>ся в виде заверенных заявителем</w:t>
      </w:r>
      <w:r w:rsidRPr="009753A3">
        <w:rPr>
          <w:rFonts w:ascii="Times New Roman" w:hAnsi="Times New Roman" w:cs="Times New Roman"/>
          <w:sz w:val="24"/>
          <w:szCs w:val="24"/>
        </w:rPr>
        <w:t xml:space="preserve"> копий.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Документы (их копии или сведения, содержащиеся в них), указанные в пунктах 1 - 5, 7, 9 и 10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запрашиваются органами, указанными в абзаце первом части 7 </w:t>
      </w:r>
      <w:r w:rsidR="009E1F9B">
        <w:rPr>
          <w:rFonts w:ascii="Times New Roman" w:hAnsi="Times New Roman" w:cs="Times New Roman"/>
          <w:bCs/>
          <w:sz w:val="24"/>
          <w:szCs w:val="24"/>
        </w:rPr>
        <w:t>Градостроительного кодекса</w:t>
      </w:r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N 190-ФЗ,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E1F9B" w:rsidRPr="009E1F9B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="009E1F9B" w:rsidRPr="009E1F9B">
        <w:rPr>
          <w:rFonts w:ascii="Times New Roman" w:hAnsi="Times New Roman" w:cs="Times New Roman"/>
          <w:bCs/>
          <w:sz w:val="24"/>
          <w:szCs w:val="24"/>
        </w:rPr>
        <w:t xml:space="preserve"> находятся указанные документы, если застройщик не представил указанные документы самостоятельно.</w:t>
      </w:r>
      <w:r w:rsidRPr="00591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AE8" w:rsidRPr="00591931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dst2538"/>
      <w:bookmarkEnd w:id="2"/>
      <w:r w:rsidRPr="00591931">
        <w:rPr>
          <w:rFonts w:ascii="Times New Roman" w:hAnsi="Times New Roman" w:cs="Times New Roman"/>
          <w:bCs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05AE8" w:rsidRDefault="009E1F9B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dst2539"/>
      <w:bookmarkEnd w:id="3"/>
      <w:r w:rsidRPr="009E1F9B">
        <w:rPr>
          <w:rFonts w:ascii="Times New Roman" w:hAnsi="Times New Roman" w:cs="Times New Roman"/>
          <w:bCs/>
          <w:sz w:val="24"/>
          <w:szCs w:val="24"/>
        </w:rPr>
        <w:t>Документы, указанные в пунктах 1, 3 и 4 части 7 Градостроительного кодекса Российской Федерации от 29.12.2004 N 190-ФЗ,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B47817" w:rsidRPr="00033B4E" w:rsidRDefault="006908A3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27.06.2022 № 32)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17. Документы, необходимые для предоставления муниципальной услуги, могут быть представлены 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цию поселения с использованием </w:t>
      </w:r>
      <w:r w:rsidRPr="009753A3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205AE8" w:rsidRPr="009753A3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>
        <w:rPr>
          <w:rFonts w:ascii="Times New Roman" w:hAnsi="Times New Roman" w:cs="Times New Roman"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Уполномоченный специалист не вправе требовать от заявителя: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документах присутствуют подчистки, приписки, зачеркнутые слова и иные, не оговоренные в них исправления.</w:t>
      </w:r>
    </w:p>
    <w:p w:rsidR="00205AE8" w:rsidRPr="009B68DE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05AE8" w:rsidRPr="009753A3">
        <w:rPr>
          <w:rFonts w:ascii="Times New Roman" w:hAnsi="Times New Roman" w:cs="Times New Roman"/>
          <w:sz w:val="24"/>
          <w:szCs w:val="24"/>
        </w:rPr>
        <w:t xml:space="preserve">. </w:t>
      </w:r>
      <w:r w:rsidR="00205AE8" w:rsidRPr="009B68DE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отсутствие документов, предусмотренных пунктом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градостроительного плана земельного участка;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несоответствие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05AE8" w:rsidRPr="009753A3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05AE8" w:rsidRPr="009753A3">
        <w:rPr>
          <w:rFonts w:ascii="Times New Roman" w:hAnsi="Times New Roman" w:cs="Times New Roman"/>
          <w:sz w:val="24"/>
          <w:szCs w:val="24"/>
        </w:rPr>
        <w:t>. Максимальное время ожидания в очереди при личной подаче заявителем документов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05AE8" w:rsidRPr="009753A3">
        <w:rPr>
          <w:rFonts w:ascii="Times New Roman" w:hAnsi="Times New Roman" w:cs="Times New Roman"/>
          <w:sz w:val="24"/>
          <w:szCs w:val="24"/>
        </w:rPr>
        <w:t>. Срок регистрации запроса (заявления) заявителя о предоставлении муниципальной услуги – в день поступления заявления.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D043C3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05AE8" w:rsidRPr="009753A3">
        <w:rPr>
          <w:rFonts w:ascii="Times New Roman" w:hAnsi="Times New Roman" w:cs="Times New Roman"/>
          <w:sz w:val="24"/>
          <w:szCs w:val="24"/>
        </w:rPr>
        <w:t>.</w:t>
      </w:r>
      <w:r w:rsidR="00205AE8" w:rsidRPr="009753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1)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помещение, в котором предоставляется муниципальная услуга, должно соответствовать комфортным условиям для заявителей и оптимальным условиям для работы специалистов.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Помещение должно быть оборудовано информационными вывесками с указанием: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фамилии, имени, отчества </w:t>
      </w:r>
      <w:r w:rsidR="008E51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E51CE">
        <w:rPr>
          <w:rFonts w:ascii="Times New Roman" w:hAnsi="Times New Roman" w:cs="Times New Roman"/>
          <w:sz w:val="24"/>
          <w:szCs w:val="24"/>
        </w:rPr>
        <w:t>последнее-при</w:t>
      </w:r>
      <w:proofErr w:type="gramEnd"/>
      <w:r w:rsidR="008E51CE">
        <w:rPr>
          <w:rFonts w:ascii="Times New Roman" w:hAnsi="Times New Roman" w:cs="Times New Roman"/>
          <w:sz w:val="24"/>
          <w:szCs w:val="24"/>
        </w:rPr>
        <w:t xml:space="preserve"> наличии) </w:t>
      </w:r>
      <w:r w:rsidRPr="009753A3">
        <w:rPr>
          <w:rFonts w:ascii="Times New Roman" w:hAnsi="Times New Roman" w:cs="Times New Roman"/>
          <w:sz w:val="24"/>
          <w:szCs w:val="24"/>
        </w:rPr>
        <w:t>и должности специалиста, осуществляющего прием;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времени приема.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753A3">
        <w:rPr>
          <w:rFonts w:ascii="Times New Roman" w:hAnsi="Times New Roman" w:cs="Times New Roman"/>
          <w:sz w:val="24"/>
          <w:szCs w:val="24"/>
        </w:rPr>
        <w:tab/>
        <w:t>С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места ожидания должны соответствовать комфортным условиям для заявителей и  быть оборудованы стульями, количеством не менее пяти.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53A3">
        <w:rPr>
          <w:rFonts w:ascii="Times New Roman" w:hAnsi="Times New Roman" w:cs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9753A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9753A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12) обеспечение условий доступности для инвалидов по зрению официального сайта </w:t>
      </w:r>
      <w:r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«Интернет»;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F15841" w:rsidRPr="009753A3" w:rsidRDefault="00F15841" w:rsidP="00F15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F15841" w:rsidRPr="009753A3" w:rsidRDefault="00F15841" w:rsidP="00F15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205AE8" w:rsidRDefault="00D043C3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27</w:t>
      </w:r>
      <w:r w:rsidR="00205AE8" w:rsidRPr="009753A3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</w:t>
      </w:r>
      <w:r w:rsidR="00205AE8" w:rsidRPr="00975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AE8" w:rsidRPr="009753A3">
        <w:rPr>
          <w:rFonts w:ascii="Times New Roman" w:hAnsi="Times New Roman" w:cs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 w:rsidR="00205AE8" w:rsidRPr="009753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5AE8" w:rsidRPr="009753A3">
        <w:rPr>
          <w:rFonts w:ascii="Times New Roman" w:hAnsi="Times New Roman" w:cs="Times New Roman"/>
          <w:sz w:val="24"/>
          <w:szCs w:val="24"/>
        </w:rPr>
        <w:t>а также в ходе предоставления муниципальной услуги.</w:t>
      </w:r>
    </w:p>
    <w:p w:rsidR="00002E0D" w:rsidRPr="00033B4E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28.2. Особенности предоставления муниципальной услуги в многофункциональных центрах (далее – МФЦ):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прием заявителей специалистами МФЦ осуществляется в соответствии с графиком (режимом) работы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отказе в предоставлении муниципальной услуги исчисляется со дня передачи МФЦ такого заявления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1F2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</w:t>
      </w:r>
      <w:r w:rsidR="00F15841"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выполнения административных процедур в электронной форме,</w:t>
      </w:r>
      <w:r w:rsidRPr="004931F2">
        <w:rPr>
          <w:rFonts w:ascii="Times New Roman" w:hAnsi="Times New Roman" w:cs="Times New Roman"/>
          <w:sz w:val="24"/>
          <w:szCs w:val="24"/>
        </w:rPr>
        <w:t xml:space="preserve"> </w:t>
      </w:r>
      <w:r w:rsidRPr="004931F2">
        <w:rPr>
          <w:rFonts w:ascii="Times New Roman" w:hAnsi="Times New Roman" w:cs="Times New Roman"/>
          <w:b/>
          <w:bCs/>
          <w:sz w:val="24"/>
          <w:szCs w:val="24"/>
        </w:rPr>
        <w:t>а также особенности выполнения административных процедур в многофункциональном центре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29. Предоставление муниципальной услуги включает в себя следующие административные процедуры: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Состав административных процедур: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ab/>
        <w:t>1) прием заявления и документов, необходимых для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05AE8" w:rsidRPr="009753A3" w:rsidRDefault="00205AE8" w:rsidP="00205A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4) </w:t>
      </w:r>
      <w:r w:rsidRPr="009753A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53A3">
        <w:rPr>
          <w:rFonts w:ascii="Times New Roman" w:hAnsi="Times New Roman" w:cs="Times New Roman"/>
          <w:sz w:val="24"/>
          <w:szCs w:val="24"/>
        </w:rPr>
        <w:t>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30</w:t>
      </w:r>
      <w:r w:rsidRPr="009753A3">
        <w:rPr>
          <w:rFonts w:ascii="Times New Roman" w:hAnsi="Times New Roman" w:cs="Times New Roman"/>
          <w:bCs/>
          <w:sz w:val="24"/>
          <w:szCs w:val="24"/>
        </w:rPr>
        <w:t>. П</w:t>
      </w:r>
      <w:r w:rsidRPr="009753A3">
        <w:rPr>
          <w:rFonts w:ascii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являются: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личное обращение заявителя с документами, указанных в пункте 14 настоящего регламента;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bCs/>
          <w:sz w:val="24"/>
          <w:szCs w:val="24"/>
        </w:rPr>
        <w:t>поступление в Администрацию поселения заявления и документов, указанных в пункте 14 настоящего регламента, из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в)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специалистом,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Уполномоченный специалист: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9753A3">
        <w:rPr>
          <w:rFonts w:ascii="Times New Roman" w:hAnsi="Times New Roman" w:cs="Times New Roman"/>
          <w:sz w:val="24"/>
          <w:szCs w:val="24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4)</w:t>
      </w:r>
      <w:r w:rsidRPr="009753A3">
        <w:rPr>
          <w:rFonts w:ascii="Times New Roman" w:hAnsi="Times New Roman" w:cs="Times New Roman"/>
          <w:sz w:val="24"/>
          <w:szCs w:val="24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Критерием принятия решений является наличие полного комплекта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31. Формирование и направление межведомственных запросов в органы (организации), участвующие в предоставлении муниципальной услуги: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lastRenderedPageBreak/>
        <w:tab/>
        <w:t>1)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поселения</w:t>
      </w:r>
      <w:r w:rsidRPr="009753A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bCs/>
          <w:sz w:val="24"/>
          <w:szCs w:val="24"/>
        </w:rPr>
        <w:t>2)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>тветственным за выполнение административной проце</w:t>
      </w:r>
      <w:r>
        <w:rPr>
          <w:rFonts w:ascii="Times New Roman" w:hAnsi="Times New Roman" w:cs="Times New Roman"/>
          <w:sz w:val="24"/>
          <w:szCs w:val="24"/>
        </w:rPr>
        <w:t xml:space="preserve">дуры, является </w:t>
      </w:r>
      <w:r w:rsidR="00C8200B">
        <w:rPr>
          <w:rFonts w:ascii="Times New Roman" w:hAnsi="Times New Roman" w:cs="Times New Roman"/>
          <w:sz w:val="24"/>
          <w:szCs w:val="24"/>
        </w:rPr>
        <w:t>инженер-зем</w:t>
      </w:r>
      <w:r w:rsidR="008E51CE">
        <w:rPr>
          <w:rFonts w:ascii="Times New Roman" w:hAnsi="Times New Roman" w:cs="Times New Roman"/>
          <w:sz w:val="24"/>
          <w:szCs w:val="24"/>
        </w:rPr>
        <w:t>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3) Межведомственный запрос формируется и направляется в форме электронного документа, 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подписанного </w:t>
      </w:r>
      <w:hyperlink r:id="rId9" w:history="1">
        <w:r w:rsidRPr="00A0243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 xml:space="preserve">, по каналам системы </w:t>
      </w:r>
      <w:r w:rsidRPr="009753A3">
        <w:rPr>
          <w:rFonts w:ascii="Times New Roman" w:hAnsi="Times New Roman" w:cs="Times New Roman"/>
          <w:bCs/>
          <w:sz w:val="24"/>
          <w:szCs w:val="24"/>
        </w:rPr>
        <w:t>межведомственного</w:t>
      </w:r>
      <w:r w:rsidRPr="009753A3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(далее - СМЭВ).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Межведомственный запрос в бумажном виде заполняется в соответствии с требованиями, установленными Законом № 210-ФЗ.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формирования и направления межведомственного запроса о представлении документов составляет два рабочих дня с даты получения заявления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При подготовке межведомственного запроса уполномоченный специалист</w:t>
      </w:r>
      <w:r w:rsidRPr="009753A3">
        <w:rPr>
          <w:rFonts w:ascii="Times New Roman" w:hAnsi="Times New Roman" w:cs="Times New Roman"/>
          <w:bCs/>
          <w:sz w:val="24"/>
          <w:szCs w:val="24"/>
        </w:rPr>
        <w:t>,</w:t>
      </w:r>
      <w:r w:rsidRPr="009753A3">
        <w:rPr>
          <w:rFonts w:ascii="Times New Roman" w:hAnsi="Times New Roman" w:cs="Times New Roman"/>
          <w:sz w:val="24"/>
          <w:szCs w:val="24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9753A3">
        <w:rPr>
          <w:rFonts w:ascii="Times New Roman" w:hAnsi="Times New Roman" w:cs="Times New Roman"/>
          <w:bCs/>
          <w:sz w:val="24"/>
          <w:szCs w:val="24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4)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регистрации, кадастра и картографии по Томской области в целях получения справки о содержании правоустанавливающих документов на земельный участок.</w:t>
      </w:r>
    </w:p>
    <w:p w:rsidR="00205AE8" w:rsidRDefault="00205AE8" w:rsidP="00205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одготовка и направление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осуществляется в срок не позднее трех рабочих дней со дня получения </w:t>
      </w:r>
      <w:r w:rsidRPr="00122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межведомственного запроса</w:t>
      </w:r>
      <w:r w:rsidRPr="00122B50">
        <w:rPr>
          <w:rFonts w:ascii="Times New Roman" w:eastAsia="Calibri" w:hAnsi="Times New Roman" w:cs="Times New Roman"/>
          <w:sz w:val="24"/>
          <w:szCs w:val="24"/>
        </w:rPr>
        <w:t xml:space="preserve"> органом или организацией, предоставляющими документ и информацию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FD5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поступления ответа на межведомственный запрос такой ответ приобщается к соответствующему запросу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 Администрацией поселения принимаются меры, предусмотренные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B50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ab/>
        <w:t>6)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32. Рассмотрение заявления и представленных документов: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рассмотрению заявления и представленных документов, является поступление заявления и документов, представленных заявителем и полученных в рамках межведомственного взаимодействия.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</w:t>
      </w:r>
      <w:r w:rsidRPr="009753A3">
        <w:rPr>
          <w:rFonts w:ascii="Times New Roman" w:hAnsi="Times New Roman" w:cs="Times New Roman"/>
          <w:bCs/>
          <w:sz w:val="24"/>
          <w:szCs w:val="24"/>
        </w:rPr>
        <w:t xml:space="preserve"> Уполномоченным должностным лицом, о</w:t>
      </w:r>
      <w:r w:rsidRPr="009753A3">
        <w:rPr>
          <w:rFonts w:ascii="Times New Roman" w:hAnsi="Times New Roman" w:cs="Times New Roman"/>
          <w:sz w:val="24"/>
          <w:szCs w:val="24"/>
        </w:rPr>
        <w:t xml:space="preserve">тветственным за выполнение административной </w:t>
      </w:r>
      <w:r>
        <w:rPr>
          <w:rFonts w:ascii="Times New Roman" w:hAnsi="Times New Roman" w:cs="Times New Roman"/>
          <w:sz w:val="24"/>
          <w:szCs w:val="24"/>
        </w:rPr>
        <w:t xml:space="preserve">процедуры, является </w:t>
      </w:r>
      <w:r w:rsidR="008E51CE">
        <w:rPr>
          <w:rFonts w:ascii="Times New Roman" w:hAnsi="Times New Roman" w:cs="Times New Roman"/>
          <w:sz w:val="24"/>
          <w:szCs w:val="24"/>
        </w:rPr>
        <w:t>инженер-землеустроитель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3) Уполномоченный специалист при рассмотрении заявления осуществляет проверку представленных заявителем документов в соответствии с пунктом 14 настоящего административного регламента.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После проверки представленных заявителем документов уполномоченный специалист осуществляет подготовку проекта разрешения на строительство, реконструкцию объектов капитального строительства или проекта уведомления об отказе с указанием причин отказа и направляет его с приложенными документами на подпись главе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Разрешение оформляется по форме, утвержденной постановлением Правительства № 698 </w:t>
      </w:r>
      <w:hyperlink r:id="rId10" w:history="1"/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или проекта уведомления об отказе.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7) Срок выполнения административной процедуры по рассмотрению заявления и документов, установлению права на получение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33. Принятие решения о предоставлении либо об отказе в предоставлении муниципальной услуги, подготовка и выдача результата предоставления муниципальной услуги: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1)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Глава поселения рассматривает представленные документы, подписывает разрешение  или уведомление об отказе и направляет представленные документы и подписанное разрешение  или подписанное уведомление об отказе уполномоченному специалисту.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телефону либо по электронной почте.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5) Уполномоченный специалист производит выдачу двух экземпляров разрешения заявителю (его уполномоченному представителю) под роспись в журнале учета.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6) Один экземпляр уведомления об отказе вручается уполномоченным специалистом заявителю (его уполномоченному представителю) под роспись в журнале учета лично или направляется по почте в течение одного дня. Второй экземпляр хранится в деле.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7)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разрешение или уведомления об отказе и выдача их заявителю.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8)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</w:t>
      </w:r>
      <w:r>
        <w:rPr>
          <w:rFonts w:ascii="Times New Roman" w:hAnsi="Times New Roman" w:cs="Times New Roman"/>
          <w:sz w:val="24"/>
          <w:szCs w:val="24"/>
        </w:rPr>
        <w:t>один рабочий день</w:t>
      </w:r>
      <w:r w:rsidRPr="009753A3">
        <w:rPr>
          <w:rFonts w:ascii="Times New Roman" w:hAnsi="Times New Roman" w:cs="Times New Roman"/>
          <w:sz w:val="24"/>
          <w:szCs w:val="24"/>
        </w:rPr>
        <w:t>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34. 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разрешения может быть продлен Администрацией поселения, выдавшей разрешение на строительство, по заявлению заявителя, поданному не менее чем за шестьдесят дней до истечения срока действия такого разрешения. В продлении срока действия разрешения должно быть отказано в случае, если строительство, реконструкция объекта не начаты до истечения срока подачи такого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1)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 xml:space="preserve">210-ФЗ «Об организации предоставления государственных и муниципальных услуг» и иных законодательных актов Российской Федерации. </w:t>
      </w:r>
      <w:r w:rsidRPr="009753A3">
        <w:rPr>
          <w:rFonts w:ascii="Times New Roman" w:hAnsi="Times New Roman" w:cs="Times New Roman"/>
          <w:sz w:val="24"/>
          <w:szCs w:val="24"/>
        </w:rPr>
        <w:tab/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05AE8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  <w:r w:rsidRPr="0097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 получения результата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б) проводит проверку полномочий лица, подающего документы;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запроса;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д) заверяет электронное дело </w:t>
      </w:r>
      <w:r w:rsidRPr="00A02437">
        <w:rPr>
          <w:rFonts w:ascii="Times New Roman" w:hAnsi="Times New Roman" w:cs="Times New Roman"/>
          <w:sz w:val="24"/>
          <w:szCs w:val="24"/>
        </w:rPr>
        <w:t xml:space="preserve">своей </w:t>
      </w:r>
      <w:hyperlink r:id="rId11" w:history="1">
        <w:r w:rsidRPr="00A0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электронной подписью</w:t>
        </w:r>
      </w:hyperlink>
      <w:r w:rsidRPr="009753A3">
        <w:rPr>
          <w:rFonts w:ascii="Times New Roman" w:hAnsi="Times New Roman" w:cs="Times New Roman"/>
          <w:sz w:val="24"/>
          <w:szCs w:val="24"/>
        </w:rPr>
        <w:t>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е) направляет копии документов и реестр документов в администрацию поселения: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23"/>
      <w:r w:rsidRPr="009753A3">
        <w:rPr>
          <w:rFonts w:ascii="Times New Roman" w:hAnsi="Times New Roman" w:cs="Times New Roman"/>
          <w:sz w:val="24"/>
          <w:szCs w:val="24"/>
        </w:rPr>
        <w:t xml:space="preserve"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</w:t>
      </w:r>
      <w:r w:rsidRPr="009753A3">
        <w:rPr>
          <w:rFonts w:ascii="Times New Roman" w:hAnsi="Times New Roman" w:cs="Times New Roman"/>
          <w:sz w:val="24"/>
          <w:szCs w:val="24"/>
        </w:rPr>
        <w:lastRenderedPageBreak/>
        <w:t>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4"/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1F2">
        <w:rPr>
          <w:rFonts w:ascii="Times New Roman" w:hAnsi="Times New Roman" w:cs="Times New Roman"/>
          <w:b/>
          <w:sz w:val="24"/>
          <w:szCs w:val="24"/>
        </w:rPr>
        <w:t>4. Формы контроля исполнения административного регламента</w:t>
      </w:r>
    </w:p>
    <w:p w:rsidR="00205AE8" w:rsidRPr="00B47817" w:rsidRDefault="00A24AA9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A24AA9">
        <w:rPr>
          <w:rFonts w:ascii="Times New Roman" w:hAnsi="Times New Roman" w:cs="Times New Roman"/>
          <w:sz w:val="24"/>
          <w:szCs w:val="24"/>
        </w:rPr>
        <w:tab/>
      </w:r>
      <w:r w:rsidR="00B47817" w:rsidRPr="001B4519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47817" w:rsidRPr="00B47817">
        <w:rPr>
          <w:rFonts w:ascii="Times New Roman" w:hAnsi="Times New Roman" w:cs="Times New Roman"/>
          <w:b/>
          <w:sz w:val="24"/>
          <w:szCs w:val="24"/>
        </w:rPr>
        <w:t>Исключен</w:t>
      </w:r>
      <w:proofErr w:type="gramEnd"/>
      <w:r w:rsidR="00B47817" w:rsidRPr="00B47817">
        <w:rPr>
          <w:rFonts w:ascii="Times New Roman" w:hAnsi="Times New Roman" w:cs="Times New Roman"/>
          <w:b/>
          <w:sz w:val="24"/>
          <w:szCs w:val="24"/>
        </w:rPr>
        <w:t xml:space="preserve"> постановлением от </w:t>
      </w:r>
      <w:r w:rsidR="006908A3">
        <w:rPr>
          <w:rFonts w:ascii="Times New Roman" w:hAnsi="Times New Roman" w:cs="Times New Roman"/>
          <w:b/>
          <w:sz w:val="24"/>
          <w:szCs w:val="24"/>
        </w:rPr>
        <w:t>27.06.2022 № 32</w:t>
      </w:r>
      <w:r w:rsidR="00B47817" w:rsidRPr="00B47817">
        <w:rPr>
          <w:rFonts w:ascii="Times New Roman" w:hAnsi="Times New Roman" w:cs="Times New Roman"/>
          <w:b/>
          <w:sz w:val="24"/>
          <w:szCs w:val="24"/>
        </w:rPr>
        <w:t>)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38. Периодичность осуществления текущего контроля устанавливается главой поселения.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39.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205AE8" w:rsidRPr="009753A3" w:rsidRDefault="00205AE8" w:rsidP="00205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40.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5AE8" w:rsidRPr="00254E0F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4E0F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>
        <w:rPr>
          <w:rFonts w:ascii="Times New Roman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41. Заявитель может обратиться с жалобой в том числе в следующих случаях: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</w:t>
      </w: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нного срока таких исправлений;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205AE8" w:rsidRPr="00403E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В случаях, указанных в подпунктах 2, 5, 7, 9, 10 пункта 41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anchor="dst100354" w:history="1">
        <w:r w:rsidRPr="00A02437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1.3 статьи 16</w:t>
        </w:r>
      </w:hyperlink>
      <w:r w:rsidRPr="0025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венных и муниципальных услуг».</w:t>
      </w:r>
    </w:p>
    <w:p w:rsidR="00205AE8" w:rsidRDefault="00205AE8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</w:t>
      </w:r>
      <w:r w:rsidR="00027117"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(бездействия) многофункционального центра </w:t>
      </w:r>
      <w:r w:rsidRPr="008D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02E0D" w:rsidRDefault="00002E0D" w:rsidP="00002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21.09.2020 № 71</w:t>
      </w:r>
      <w:r w:rsidRPr="00033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47817" w:rsidRDefault="00B47817" w:rsidP="00B47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N 210-ФЗ, а также их должностных лиц, государственных или муниципальных служащих, работников.</w:t>
      </w:r>
    </w:p>
    <w:p w:rsidR="00B47817" w:rsidRPr="00B47817" w:rsidRDefault="00B47817" w:rsidP="00B47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от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27.06.2022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690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B4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02E0D" w:rsidRPr="00403EE8" w:rsidRDefault="00002E0D" w:rsidP="00205A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3C3" w:rsidRDefault="00D043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pPr w:leftFromText="180" w:rightFromText="180" w:vertAnchor="text" w:horzAnchor="margin" w:tblpXSpec="right" w:tblpY="48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038"/>
      </w:tblGrid>
      <w:tr w:rsidR="00205AE8" w:rsidRPr="009753A3" w:rsidTr="00CC6B6B">
        <w:trPr>
          <w:trHeight w:val="386"/>
        </w:trPr>
        <w:tc>
          <w:tcPr>
            <w:tcW w:w="8038" w:type="dxa"/>
            <w:tcBorders>
              <w:bottom w:val="single" w:sz="4" w:space="0" w:color="auto"/>
            </w:tcBorders>
          </w:tcPr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AE8" w:rsidRPr="009753A3" w:rsidTr="00CC6B6B">
        <w:trPr>
          <w:trHeight w:val="47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(застройщик):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rPr>
          <w:trHeight w:val="628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организации, предприятия, его адрес</w:t>
            </w:r>
          </w:p>
        </w:tc>
      </w:tr>
      <w:tr w:rsidR="00205AE8" w:rsidRPr="009753A3" w:rsidTr="00CC6B6B">
        <w:trPr>
          <w:trHeight w:val="659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8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 адрес проживания,</w:t>
            </w:r>
          </w:p>
        </w:tc>
      </w:tr>
      <w:tr w:rsidR="00205AE8" w:rsidRPr="009753A3" w:rsidTr="00CC6B6B">
        <w:trPr>
          <w:trHeight w:val="636"/>
        </w:trPr>
        <w:tc>
          <w:tcPr>
            <w:tcW w:w="8038" w:type="dxa"/>
            <w:tcBorders>
              <w:top w:val="single" w:sz="4" w:space="0" w:color="auto"/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почтовый индекс, телефон)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A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В соответствии со статьёй 51 Градостроительного Кодекса РФ прошу выдать разрешение____________________________________________________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(разрешение на выполнение: всех строительно-монтажных работ,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отдельных видов работ, на выполнение подготовительных работ – нужное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указать, наименование объекта)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на земельный участок по адресу: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(поселение, улица, номер участка)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1"/>
        <w:gridCol w:w="3301"/>
        <w:gridCol w:w="3355"/>
      </w:tblGrid>
      <w:tr w:rsidR="00205AE8" w:rsidRPr="009753A3" w:rsidTr="00CC6B6B">
        <w:tc>
          <w:tcPr>
            <w:tcW w:w="3547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547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«_____»________20__г.</w:t>
            </w:r>
          </w:p>
        </w:tc>
        <w:tc>
          <w:tcPr>
            <w:tcW w:w="3547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3468"/>
        <w:gridCol w:w="2760"/>
        <w:gridCol w:w="1440"/>
        <w:gridCol w:w="2520"/>
      </w:tblGrid>
      <w:tr w:rsidR="00205AE8" w:rsidRPr="009753A3" w:rsidTr="00CC6B6B">
        <w:trPr>
          <w:trHeight w:val="425"/>
        </w:trPr>
        <w:tc>
          <w:tcPr>
            <w:tcW w:w="3468" w:type="dxa"/>
            <w:vMerge w:val="restart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8E5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20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51CE">
              <w:rPr>
                <w:rFonts w:ascii="Times New Roman" w:hAnsi="Times New Roman" w:cs="Times New Roman"/>
                <w:sz w:val="24"/>
                <w:szCs w:val="24"/>
              </w:rPr>
              <w:t>атурин</w:t>
            </w: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E8" w:rsidRPr="009753A3" w:rsidTr="00CC6B6B">
        <w:tc>
          <w:tcPr>
            <w:tcW w:w="3468" w:type="dxa"/>
            <w:vMerge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  <w:tc>
          <w:tcPr>
            <w:tcW w:w="1440" w:type="dxa"/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05AE8" w:rsidRPr="009753A3" w:rsidRDefault="00205AE8" w:rsidP="00CC6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3A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788F" w:rsidRDefault="0027788F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205AE8" w:rsidRPr="009753A3" w:rsidRDefault="00205AE8" w:rsidP="00205A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ЗАЯВЛЕНИЕ</w:t>
      </w:r>
    </w:p>
    <w:p w:rsidR="00205AE8" w:rsidRPr="009753A3" w:rsidRDefault="00205AE8" w:rsidP="0020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даю согласие Администрации </w:t>
      </w:r>
      <w:r w:rsidR="008E51CE">
        <w:rPr>
          <w:rFonts w:ascii="Times New Roman" w:hAnsi="Times New Roman" w:cs="Times New Roman"/>
          <w:sz w:val="24"/>
          <w:szCs w:val="24"/>
        </w:rPr>
        <w:t>Батурин</w:t>
      </w:r>
      <w:r w:rsidRPr="009753A3">
        <w:rPr>
          <w:rFonts w:ascii="Times New Roman" w:hAnsi="Times New Roman" w:cs="Times New Roman"/>
          <w:sz w:val="24"/>
          <w:szCs w:val="24"/>
        </w:rPr>
        <w:t>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2. Документ, удостоверяющий личность 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(наименование, номер и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3. Адрес регистрации по месту жительства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(почтовый адрес)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4. Адрес фактического проживания 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(почтовый адрес фактического проживания,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контактный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5. Сведения о законном представителе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(</w:t>
      </w:r>
      <w:r w:rsidR="008E51CE">
        <w:rPr>
          <w:rFonts w:ascii="Times New Roman" w:hAnsi="Times New Roman" w:cs="Times New Roman"/>
          <w:sz w:val="24"/>
          <w:szCs w:val="24"/>
        </w:rPr>
        <w:t>последнее-</w:t>
      </w:r>
      <w:r w:rsidRPr="009753A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753A3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753A3">
        <w:rPr>
          <w:rFonts w:ascii="Times New Roman" w:hAnsi="Times New Roman" w:cs="Times New Roman"/>
          <w:sz w:val="24"/>
          <w:szCs w:val="24"/>
        </w:rPr>
        <w:t>))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(почтовый адрес места жительства, пребывания, фактического проживания, телефон)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6. Дата рождения законного представителя 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(число, месяц, год)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7. Документ, удостоверяющий личность законного представителя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8. Документ, подтверждающий полномочия законного представителя 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  <w:u w:val="single"/>
        </w:rPr>
        <w:t xml:space="preserve">    Примечание</w:t>
      </w:r>
      <w:r w:rsidRPr="009753A3">
        <w:rPr>
          <w:rFonts w:ascii="Times New Roman" w:hAnsi="Times New Roman" w:cs="Times New Roman"/>
          <w:sz w:val="24"/>
          <w:szCs w:val="24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 xml:space="preserve">    Об ответственности за достоверность представленных сведений предупрежден(а).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Срок действия Заявления - один год с даты подписания.</w:t>
      </w: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AE8" w:rsidRPr="009753A3" w:rsidRDefault="00205AE8" w:rsidP="0020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3A3">
        <w:rPr>
          <w:rFonts w:ascii="Times New Roman" w:hAnsi="Times New Roman" w:cs="Times New Roman"/>
          <w:sz w:val="24"/>
          <w:szCs w:val="24"/>
        </w:rPr>
        <w:t>Подпись заявителя ______________ /______________/        дата _______________</w:t>
      </w:r>
    </w:p>
    <w:p w:rsidR="00205AE8" w:rsidRDefault="00205AE8" w:rsidP="00205AE8"/>
    <w:p w:rsidR="003407AB" w:rsidRDefault="003407AB"/>
    <w:sectPr w:rsidR="003407AB" w:rsidSect="00CC6B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DD"/>
    <w:multiLevelType w:val="hybridMultilevel"/>
    <w:tmpl w:val="D9D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62E6C"/>
    <w:multiLevelType w:val="hybridMultilevel"/>
    <w:tmpl w:val="97CCDB66"/>
    <w:lvl w:ilvl="0" w:tplc="E5B01E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651E98"/>
    <w:multiLevelType w:val="hybridMultilevel"/>
    <w:tmpl w:val="384E67FE"/>
    <w:lvl w:ilvl="0" w:tplc="C1D809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940320"/>
    <w:multiLevelType w:val="hybridMultilevel"/>
    <w:tmpl w:val="B958D69C"/>
    <w:lvl w:ilvl="0" w:tplc="79CC0AA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361D3C"/>
    <w:multiLevelType w:val="hybridMultilevel"/>
    <w:tmpl w:val="BA40DAB8"/>
    <w:lvl w:ilvl="0" w:tplc="35A4276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6C0"/>
    <w:rsid w:val="00002E0D"/>
    <w:rsid w:val="00004C24"/>
    <w:rsid w:val="00027117"/>
    <w:rsid w:val="00033B4E"/>
    <w:rsid w:val="00102905"/>
    <w:rsid w:val="00143D66"/>
    <w:rsid w:val="0018524E"/>
    <w:rsid w:val="001B4519"/>
    <w:rsid w:val="00205AE8"/>
    <w:rsid w:val="002249D3"/>
    <w:rsid w:val="0023041F"/>
    <w:rsid w:val="0027788F"/>
    <w:rsid w:val="00301534"/>
    <w:rsid w:val="003324FF"/>
    <w:rsid w:val="003407AB"/>
    <w:rsid w:val="00341740"/>
    <w:rsid w:val="00344096"/>
    <w:rsid w:val="003460E1"/>
    <w:rsid w:val="00407001"/>
    <w:rsid w:val="004931F2"/>
    <w:rsid w:val="00511D19"/>
    <w:rsid w:val="00526E5A"/>
    <w:rsid w:val="00563E64"/>
    <w:rsid w:val="00571F84"/>
    <w:rsid w:val="00582BF5"/>
    <w:rsid w:val="005C1DB2"/>
    <w:rsid w:val="006908A3"/>
    <w:rsid w:val="00751D8C"/>
    <w:rsid w:val="00757C3A"/>
    <w:rsid w:val="00771574"/>
    <w:rsid w:val="007E11E3"/>
    <w:rsid w:val="007E479D"/>
    <w:rsid w:val="00820620"/>
    <w:rsid w:val="008371AC"/>
    <w:rsid w:val="00857D65"/>
    <w:rsid w:val="008635B1"/>
    <w:rsid w:val="008D3604"/>
    <w:rsid w:val="008E51CE"/>
    <w:rsid w:val="008E5CFF"/>
    <w:rsid w:val="008E659A"/>
    <w:rsid w:val="00925B24"/>
    <w:rsid w:val="00972FD9"/>
    <w:rsid w:val="009D7B3C"/>
    <w:rsid w:val="009E1F9B"/>
    <w:rsid w:val="00A02437"/>
    <w:rsid w:val="00A24AA9"/>
    <w:rsid w:val="00A53D7D"/>
    <w:rsid w:val="00A65D94"/>
    <w:rsid w:val="00B016C0"/>
    <w:rsid w:val="00B47817"/>
    <w:rsid w:val="00B95729"/>
    <w:rsid w:val="00BC624C"/>
    <w:rsid w:val="00BF1FC6"/>
    <w:rsid w:val="00C10162"/>
    <w:rsid w:val="00C8200B"/>
    <w:rsid w:val="00CC6B6B"/>
    <w:rsid w:val="00D043C3"/>
    <w:rsid w:val="00D06F58"/>
    <w:rsid w:val="00D64255"/>
    <w:rsid w:val="00D90AF0"/>
    <w:rsid w:val="00DC1C3C"/>
    <w:rsid w:val="00DD79E0"/>
    <w:rsid w:val="00E36618"/>
    <w:rsid w:val="00E448F5"/>
    <w:rsid w:val="00E677E1"/>
    <w:rsid w:val="00E759AD"/>
    <w:rsid w:val="00EB555E"/>
    <w:rsid w:val="00EC79A0"/>
    <w:rsid w:val="00F15841"/>
    <w:rsid w:val="00F26773"/>
    <w:rsid w:val="00FB1ADE"/>
    <w:rsid w:val="00FB7FD6"/>
    <w:rsid w:val="00FC547F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A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E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http://www.consultant.ru/document/cons_doc_LAW_30297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asino.ru" TargetMode="External"/><Relationship Id="rId11" Type="http://schemas.openxmlformats.org/officeDocument/2006/relationships/hyperlink" Target="garantf1://12084522.2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A9478D272FB75C233945FF91235051AB8E624F65341977F17C039E0C9P9f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8942</Words>
  <Characters>50974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и:</dc:creator>
  <cp:lastModifiedBy>Пользователь</cp:lastModifiedBy>
  <cp:revision>10</cp:revision>
  <cp:lastPrinted>2022-06-27T03:15:00Z</cp:lastPrinted>
  <dcterms:created xsi:type="dcterms:W3CDTF">2022-05-25T09:18:00Z</dcterms:created>
  <dcterms:modified xsi:type="dcterms:W3CDTF">2023-02-01T01:18:00Z</dcterms:modified>
</cp:coreProperties>
</file>