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AE" w:rsidRPr="008F108A" w:rsidRDefault="00AF13AE" w:rsidP="00AF1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08A">
        <w:rPr>
          <w:rFonts w:ascii="Times New Roman" w:hAnsi="Times New Roman" w:cs="Times New Roman"/>
          <w:sz w:val="28"/>
          <w:szCs w:val="28"/>
        </w:rPr>
        <w:t>Материал в СМИ согласно плану работы по взаимодействию со СМИ на июль 2020 года</w:t>
      </w:r>
    </w:p>
    <w:p w:rsidR="00AF13AE" w:rsidRPr="008F108A" w:rsidRDefault="00AF13AE">
      <w:pPr>
        <w:rPr>
          <w:rFonts w:ascii="Times New Roman" w:hAnsi="Times New Roman" w:cs="Times New Roman"/>
          <w:sz w:val="28"/>
          <w:szCs w:val="28"/>
        </w:rPr>
      </w:pPr>
    </w:p>
    <w:p w:rsidR="004B1691" w:rsidRPr="008F108A" w:rsidRDefault="00AF13AE" w:rsidP="00AF1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8A">
        <w:rPr>
          <w:rFonts w:ascii="Times New Roman" w:hAnsi="Times New Roman" w:cs="Times New Roman"/>
          <w:b/>
          <w:sz w:val="28"/>
          <w:szCs w:val="28"/>
        </w:rPr>
        <w:t>Подлежит ли нотариальному удостоверению соглашение о разделе (перераспределении) наследственного имущества?</w:t>
      </w:r>
    </w:p>
    <w:p w:rsidR="00AA1896" w:rsidRPr="008F108A" w:rsidRDefault="00AA1896" w:rsidP="008F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F108A">
          <w:rPr>
            <w:rFonts w:ascii="Times New Roman" w:hAnsi="Times New Roman" w:cs="Times New Roman"/>
            <w:sz w:val="28"/>
            <w:szCs w:val="28"/>
          </w:rPr>
          <w:t>пунктом 3 статьи 8.1</w:t>
        </w:r>
      </w:hyperlink>
      <w:r w:rsidRPr="008F108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ГК) 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 (аналогичная норма содержится в </w:t>
      </w:r>
      <w:hyperlink r:id="rId5" w:history="1">
        <w:r w:rsidRPr="008F108A">
          <w:rPr>
            <w:rFonts w:ascii="Times New Roman" w:hAnsi="Times New Roman" w:cs="Times New Roman"/>
            <w:sz w:val="28"/>
            <w:szCs w:val="28"/>
          </w:rPr>
          <w:t>пункте 2 статьи 163</w:t>
        </w:r>
      </w:hyperlink>
      <w:r w:rsidRPr="008F108A">
        <w:rPr>
          <w:rFonts w:ascii="Times New Roman" w:hAnsi="Times New Roman" w:cs="Times New Roman"/>
          <w:sz w:val="28"/>
          <w:szCs w:val="28"/>
        </w:rPr>
        <w:t xml:space="preserve"> ГК).</w:t>
      </w:r>
    </w:p>
    <w:p w:rsidR="00AA1896" w:rsidRPr="008F108A" w:rsidRDefault="00AA1896" w:rsidP="008F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F108A">
          <w:rPr>
            <w:rFonts w:ascii="Times New Roman" w:hAnsi="Times New Roman" w:cs="Times New Roman"/>
            <w:sz w:val="28"/>
            <w:szCs w:val="28"/>
          </w:rPr>
          <w:t>частью 1 статьи 42</w:t>
        </w:r>
      </w:hyperlink>
      <w:r w:rsidRPr="008F108A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N 218-ФЗ "О государственной регистрации недвижимости" (далее - Закон N 218-ФЗ) 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удостоверению, за исключением сделок, связанных с имуществом, составляющим паевой инвестиционный фонд или</w:t>
      </w:r>
      <w:proofErr w:type="gramEnd"/>
      <w:r w:rsidRPr="008F1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08A">
        <w:rPr>
          <w:rFonts w:ascii="Times New Roman" w:hAnsi="Times New Roman" w:cs="Times New Roman"/>
          <w:sz w:val="28"/>
          <w:szCs w:val="28"/>
        </w:rPr>
        <w:t>приобретаемым</w:t>
      </w:r>
      <w:proofErr w:type="gramEnd"/>
      <w:r w:rsidRPr="008F108A">
        <w:rPr>
          <w:rFonts w:ascii="Times New Roman" w:hAnsi="Times New Roman" w:cs="Times New Roman"/>
          <w:sz w:val="28"/>
          <w:szCs w:val="28"/>
        </w:rPr>
        <w:t xml:space="preserve"> для включения в состав паевого инвестиционного фонда, сделок по отчуждению земельных долей.</w:t>
      </w:r>
    </w:p>
    <w:p w:rsidR="00A379BC" w:rsidRPr="008F108A" w:rsidRDefault="00213FEE" w:rsidP="008F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8A">
        <w:rPr>
          <w:rFonts w:ascii="Times New Roman" w:hAnsi="Times New Roman" w:cs="Times New Roman"/>
          <w:sz w:val="28"/>
          <w:szCs w:val="28"/>
        </w:rPr>
        <w:t>Согласно</w:t>
      </w:r>
      <w:r w:rsidR="00AA1896" w:rsidRPr="008F108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F108A">
          <w:rPr>
            <w:rFonts w:ascii="Times New Roman" w:hAnsi="Times New Roman" w:cs="Times New Roman"/>
            <w:sz w:val="28"/>
            <w:szCs w:val="28"/>
          </w:rPr>
          <w:t>статьи</w:t>
        </w:r>
        <w:proofErr w:type="gramEnd"/>
        <w:r w:rsidR="00AA1896" w:rsidRPr="008F108A">
          <w:rPr>
            <w:rFonts w:ascii="Times New Roman" w:hAnsi="Times New Roman" w:cs="Times New Roman"/>
            <w:sz w:val="28"/>
            <w:szCs w:val="28"/>
          </w:rPr>
          <w:t xml:space="preserve"> 1165</w:t>
        </w:r>
      </w:hyperlink>
      <w:r w:rsidR="00AA1896" w:rsidRPr="008F108A">
        <w:rPr>
          <w:rFonts w:ascii="Times New Roman" w:hAnsi="Times New Roman" w:cs="Times New Roman"/>
          <w:sz w:val="28"/>
          <w:szCs w:val="28"/>
        </w:rPr>
        <w:t xml:space="preserve"> ГК установлено, что</w:t>
      </w:r>
      <w:r w:rsidR="00A379BC" w:rsidRPr="008F108A">
        <w:rPr>
          <w:rFonts w:ascii="Times New Roman" w:hAnsi="Times New Roman" w:cs="Times New Roman"/>
          <w:sz w:val="28"/>
          <w:szCs w:val="28"/>
        </w:rPr>
        <w:t xml:space="preserve"> н</w:t>
      </w:r>
      <w:r w:rsidR="00AA1896" w:rsidRPr="008F108A">
        <w:rPr>
          <w:rFonts w:ascii="Times New Roman" w:hAnsi="Times New Roman" w:cs="Times New Roman"/>
          <w:sz w:val="28"/>
          <w:szCs w:val="28"/>
        </w:rPr>
        <w:t>аследники имеют право разделить наследственное имущество (перераспределить доли в праве общей собственности на него) в силу предоставленного им законом правомочия.</w:t>
      </w:r>
    </w:p>
    <w:p w:rsidR="00AA1896" w:rsidRPr="008F108A" w:rsidRDefault="00AA1896" w:rsidP="008F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8A">
        <w:rPr>
          <w:rFonts w:ascii="Times New Roman" w:hAnsi="Times New Roman" w:cs="Times New Roman"/>
          <w:sz w:val="28"/>
          <w:szCs w:val="28"/>
        </w:rPr>
        <w:t>При этом, если в соглашении о разделе наследственного имущества, заключаемом после принятия наследства и выдачи свидетельства о праве на наследство, наследники перераспределяют принадлежащие им (согласно свидетельству о праве на наследство) доли в праве собственности на наследуемое имущество таким образом, что каждый (один) из них становится единоличным собственником одного из на</w:t>
      </w:r>
      <w:r w:rsidR="008F108A">
        <w:rPr>
          <w:rFonts w:ascii="Times New Roman" w:hAnsi="Times New Roman" w:cs="Times New Roman"/>
          <w:sz w:val="28"/>
          <w:szCs w:val="28"/>
        </w:rPr>
        <w:t>следуемых объектов недвижимости</w:t>
      </w:r>
      <w:proofErr w:type="gramStart"/>
      <w:r w:rsidR="008F10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08A">
        <w:rPr>
          <w:rFonts w:ascii="Times New Roman" w:hAnsi="Times New Roman" w:cs="Times New Roman"/>
          <w:sz w:val="28"/>
          <w:szCs w:val="28"/>
        </w:rPr>
        <w:t xml:space="preserve"> Н</w:t>
      </w:r>
      <w:r w:rsidRPr="008F108A">
        <w:rPr>
          <w:rFonts w:ascii="Times New Roman" w:hAnsi="Times New Roman" w:cs="Times New Roman"/>
          <w:sz w:val="28"/>
          <w:szCs w:val="28"/>
        </w:rPr>
        <w:t>а основании такого соглашения о разделе наследственного имущества изменяется вид права, состав правообладателей объектов недвижимости и, поскольку право общей долевой собственности у наследников уже возникло, совершается, по сути, мена (купля-продажа) долей в праве общей долевой собственности на объекты недвижимости - сделка по отчуждению долей в праве общей собственности на недв</w:t>
      </w:r>
      <w:r w:rsidR="008F108A">
        <w:rPr>
          <w:rFonts w:ascii="Times New Roman" w:hAnsi="Times New Roman" w:cs="Times New Roman"/>
          <w:sz w:val="28"/>
          <w:szCs w:val="28"/>
        </w:rPr>
        <w:t>ижимое имущество. Т</w:t>
      </w:r>
      <w:r w:rsidRPr="008F108A">
        <w:rPr>
          <w:rFonts w:ascii="Times New Roman" w:hAnsi="Times New Roman" w:cs="Times New Roman"/>
          <w:sz w:val="28"/>
          <w:szCs w:val="28"/>
        </w:rPr>
        <w:t xml:space="preserve">акое соглашение о разделе наследственного имущества, учитывая приведенные выше положения </w:t>
      </w:r>
      <w:hyperlink r:id="rId8" w:history="1">
        <w:r w:rsidRPr="008F108A">
          <w:rPr>
            <w:rFonts w:ascii="Times New Roman" w:hAnsi="Times New Roman" w:cs="Times New Roman"/>
            <w:sz w:val="28"/>
            <w:szCs w:val="28"/>
          </w:rPr>
          <w:t>части 1 статьи 42</w:t>
        </w:r>
      </w:hyperlink>
      <w:r w:rsidRPr="008F108A">
        <w:rPr>
          <w:rFonts w:ascii="Times New Roman" w:hAnsi="Times New Roman" w:cs="Times New Roman"/>
          <w:sz w:val="28"/>
          <w:szCs w:val="28"/>
        </w:rPr>
        <w:t xml:space="preserve"> Закона N 218-ФЗ, как представляется, подлежит нотариальному удостоверению.</w:t>
      </w:r>
    </w:p>
    <w:p w:rsidR="00A379BC" w:rsidRPr="008F108A" w:rsidRDefault="00A379BC" w:rsidP="00AF1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3AE" w:rsidRPr="008F108A" w:rsidRDefault="00AF13AE" w:rsidP="00AF1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08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F108A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8F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AE" w:rsidRPr="008F108A" w:rsidRDefault="00AF13AE" w:rsidP="00AF1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08A">
        <w:rPr>
          <w:rFonts w:ascii="Times New Roman" w:hAnsi="Times New Roman" w:cs="Times New Roman"/>
          <w:sz w:val="28"/>
          <w:szCs w:val="28"/>
        </w:rPr>
        <w:t xml:space="preserve">межмуниципального отдела                                                             Л.Ю. </w:t>
      </w:r>
      <w:proofErr w:type="spellStart"/>
      <w:r w:rsidRPr="008F108A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</w:p>
    <w:p w:rsidR="00AF13AE" w:rsidRDefault="00AF13AE" w:rsidP="00AF1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3AE" w:rsidRPr="00462EFB" w:rsidRDefault="00AF13AE" w:rsidP="00AF13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2EFB">
        <w:rPr>
          <w:rFonts w:ascii="Times New Roman" w:hAnsi="Times New Roman" w:cs="Times New Roman"/>
          <w:sz w:val="20"/>
          <w:szCs w:val="20"/>
        </w:rPr>
        <w:t>Лыско</w:t>
      </w:r>
      <w:proofErr w:type="spellEnd"/>
      <w:r w:rsidRPr="00462EFB">
        <w:rPr>
          <w:rFonts w:ascii="Times New Roman" w:hAnsi="Times New Roman" w:cs="Times New Roman"/>
          <w:sz w:val="20"/>
          <w:szCs w:val="20"/>
        </w:rPr>
        <w:t xml:space="preserve"> Елена Валерьевна</w:t>
      </w:r>
    </w:p>
    <w:p w:rsidR="00AF13AE" w:rsidRPr="00AF13AE" w:rsidRDefault="00AF13AE" w:rsidP="00A37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EFB">
        <w:rPr>
          <w:rFonts w:ascii="Times New Roman" w:hAnsi="Times New Roman" w:cs="Times New Roman"/>
          <w:sz w:val="20"/>
          <w:szCs w:val="20"/>
        </w:rPr>
        <w:t>8(38 241)2-39-77</w:t>
      </w:r>
    </w:p>
    <w:sectPr w:rsidR="00AF13AE" w:rsidRPr="00AF13AE" w:rsidSect="00A379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13AE"/>
    <w:rsid w:val="00057D91"/>
    <w:rsid w:val="001316E8"/>
    <w:rsid w:val="00194273"/>
    <w:rsid w:val="00213FEE"/>
    <w:rsid w:val="00403B74"/>
    <w:rsid w:val="004B1691"/>
    <w:rsid w:val="00656BAE"/>
    <w:rsid w:val="008F108A"/>
    <w:rsid w:val="00A379BC"/>
    <w:rsid w:val="00AA1896"/>
    <w:rsid w:val="00AF13AE"/>
    <w:rsid w:val="00D2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815D0DCBD9519D6315F6C7F0497E639C6840ED9317054D56EFA4B069407728ED6E242EDEF5C38EAF638B6EC8591C24A559FEF4D67FB58QB6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A815D0DCBD9519D6315F6C7F0497E639CE8403D83C7054D56EFA4B069407728ED6E242EDEE5F33E8F638B6EC8591C24A559FEF4D67FB58QB6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815D0DCBD9519D6315F6C7F0497E639C6840ED9317054D56EFA4B069407728ED6E242EDEF5C38EAF638B6EC8591C24A559FEF4D67FB58QB63G" TargetMode="External"/><Relationship Id="rId5" Type="http://schemas.openxmlformats.org/officeDocument/2006/relationships/hyperlink" Target="consultantplus://offline/ref=80A815D0DCBD9519D6315F6C7F0497E639C68801DA3C7054D56EFA4B069407728ED6E242EDEE5439EBF638B6EC8591C24A559FEF4D67FB58QB6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0A815D0DCBD9519D6315F6C7F0497E639C68801DA3C7054D56EFA4B069407728ED6E241E9E9566EB9B939EAAAD982C045559DE951Q665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dcterms:created xsi:type="dcterms:W3CDTF">2020-06-30T09:22:00Z</dcterms:created>
  <dcterms:modified xsi:type="dcterms:W3CDTF">2020-07-06T03:42:00Z</dcterms:modified>
</cp:coreProperties>
</file>