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2E" w:rsidRPr="00EC27C2" w:rsidRDefault="0042172E" w:rsidP="00EC2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СОВЕТ </w:t>
      </w:r>
      <w:r w:rsidR="009836C6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БАТУРИНС</w:t>
      </w: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КОГО СЕЛЬСКОГО ПОСЕЛЕНИЯ</w:t>
      </w:r>
    </w:p>
    <w:p w:rsidR="00EC27C2" w:rsidRPr="00EC27C2" w:rsidRDefault="00EC27C2" w:rsidP="00EC2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третьего созыва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ТОМСКАЯ ОБЛАСТЬ</w:t>
      </w:r>
      <w:r w:rsidR="00EC27C2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АСИНОВСКИЙ РАЙОН 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172E" w:rsidRPr="00EC27C2" w:rsidRDefault="00280F5C" w:rsidP="004217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17.03.2017 г. </w:t>
      </w:r>
      <w:r w:rsidR="0042172E"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№ 217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9836C6"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Батурино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расчете размера платы за пользование жилым помещением для нанимателей жилых помещений по договорам</w:t>
      </w:r>
      <w:proofErr w:type="gramEnd"/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социального найма и договорам найма жилых помещений муниципального жилищного фонда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42172E" w:rsidP="0042172E">
      <w:pPr>
        <w:spacing w:before="100" w:after="100" w:line="240" w:lineRule="auto"/>
        <w:ind w:right="2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668/пр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EC27C2"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</w:t>
      </w:r>
      <w:r w:rsidR="009836C6"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СКОГО СЕЛЬСКОГО ПОСЕЛЕНИЯ </w:t>
      </w: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1.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</w:t>
      </w:r>
      <w:r w:rsidR="00EC27C2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ьного жилищного фонда согласно П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риложению.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2. Признать утратившим силу решение Совета </w:t>
      </w:r>
      <w:r w:rsidR="009836C6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ского сельского поселения от </w:t>
      </w:r>
      <w:r w:rsidR="009836C6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26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.0</w:t>
      </w:r>
      <w:r w:rsidR="009836C6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5.2014 № 93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размера платы за пользование жилым помещением (платы за наем) в муниципальном жилищном фонде </w:t>
      </w:r>
      <w:r w:rsidR="009836C6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ского сельского поселения».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официальному опубликованию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«Информационном бюллетене» и размещению на официальном сайте </w:t>
      </w:r>
      <w:r w:rsidR="009836C6"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сельского поселения в информационно-телекоммуникационной сети «Интернет» </w:t>
      </w:r>
      <w:r w:rsidR="00EC27C2" w:rsidRPr="00EC27C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www.bselp.asino.ru</w:t>
      </w:r>
      <w:r w:rsidR="00EC27C2"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Настоящее решение вступает в силу 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и распространяется на правоотношения, возникшие с 01.01.2017.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>5. Контроль исполнения настоящего решения возложить на социально-экономический комитет.</w:t>
      </w: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EC27C2" w:rsidRDefault="00EC27C2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2172E" w:rsidRDefault="0042172E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</w:t>
      </w:r>
      <w:r w:rsidR="00EC27C2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Батуринского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сельского поселения                                 </w:t>
      </w:r>
      <w:r w:rsidR="00EC27C2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</w:t>
      </w:r>
      <w:r w:rsidR="009836C6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В.В. Ефремов</w:t>
      </w:r>
    </w:p>
    <w:p w:rsidR="00EC27C2" w:rsidRPr="00EC27C2" w:rsidRDefault="00EC27C2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27C2" w:rsidRPr="00EC27C2" w:rsidRDefault="0042172E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Председатель Совета </w:t>
      </w:r>
    </w:p>
    <w:p w:rsidR="0042172E" w:rsidRPr="00EC27C2" w:rsidRDefault="00EC27C2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Батуринского сельского поселения</w:t>
      </w:r>
      <w:r w:rsidR="0042172E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</w:t>
      </w:r>
      <w:r w:rsidR="009836C6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О.Т. Багруденко</w:t>
      </w: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Default="0042172E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F5C" w:rsidRDefault="00280F5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F5C" w:rsidRPr="00EC27C2" w:rsidRDefault="00280F5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C27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0F5C">
        <w:rPr>
          <w:rFonts w:ascii="Arial" w:eastAsia="Times New Roman" w:hAnsi="Arial" w:cs="Arial"/>
          <w:sz w:val="24"/>
          <w:szCs w:val="24"/>
          <w:lang w:eastAsia="ru-RU"/>
        </w:rPr>
        <w:t>17.03.</w:t>
      </w:r>
      <w:r w:rsidR="00EC27C2">
        <w:rPr>
          <w:rFonts w:ascii="Arial" w:eastAsia="Times New Roman" w:hAnsi="Arial" w:cs="Arial"/>
          <w:sz w:val="24"/>
          <w:szCs w:val="24"/>
          <w:lang w:eastAsia="ru-RU"/>
        </w:rPr>
        <w:t xml:space="preserve">2017 г.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80F5C">
        <w:rPr>
          <w:rFonts w:ascii="Arial" w:eastAsia="Times New Roman" w:hAnsi="Arial" w:cs="Arial"/>
          <w:sz w:val="24"/>
          <w:szCs w:val="24"/>
          <w:lang w:eastAsia="ru-RU"/>
        </w:rPr>
        <w:t xml:space="preserve"> 217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 расчете размера платы за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Положение) разработано в соответствии с </w:t>
      </w:r>
      <w:hyperlink r:id="rId5" w:history="1">
        <w:r w:rsidRPr="00EC27C2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156 Жилищного кодекса Российской Федерации</w:t>
        </w:r>
      </w:hyperlink>
      <w:r w:rsidRPr="00EC27C2">
        <w:rPr>
          <w:rFonts w:ascii="Arial" w:eastAsia="Times New Roman" w:hAnsi="Arial" w:cs="Arial"/>
          <w:sz w:val="24"/>
          <w:szCs w:val="24"/>
          <w:lang w:eastAsia="ru-RU"/>
        </w:rPr>
        <w:t>, М</w:t>
      </w:r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жилых помещений государственного или муниципального жилищного фонда, </w:t>
      </w:r>
      <w:proofErr w:type="gramStart"/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утвержденными</w:t>
      </w:r>
      <w:proofErr w:type="gramEnd"/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иказом Министерства строительства и жилищно-коммунального хозяйства Российской Ф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едерации от 27.09.2016 № 668/пр.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Размер платы за наем жилого помещения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2. Размер платы за наем </w:t>
      </w:r>
      <w:r w:rsidRPr="00EC27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 определяется по формуле 1: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1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4B1926" wp14:editId="501066E0">
            <wp:extent cx="1552575" cy="257175"/>
            <wp:effectExtent l="0" t="0" r="9525" b="9525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н</w:t>
      </w:r>
      <w:proofErr w:type="gramEnd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ј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б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ј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с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коэффициент соответствия платы единый для всех граждан и равен 0,22;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общая площадь </w:t>
      </w:r>
      <w:r w:rsidRPr="00EC27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</w:t>
      </w:r>
      <w:proofErr w:type="spell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3.1. Базовый размер платы за наем жилого помещения определяется по формуле 2: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2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0476F53" wp14:editId="6F8695B9">
            <wp:extent cx="1114425" cy="228600"/>
            <wp:effectExtent l="0" t="0" r="9525" b="0"/>
            <wp:docPr id="2" name="Рисунок 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C27C2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Б - базовый размер платы за наем жилого помещения;</w:t>
      </w:r>
    </w:p>
    <w:p w:rsidR="0042172E" w:rsidRPr="00EC27C2" w:rsidRDefault="0042172E" w:rsidP="004217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СРС - средняя цена 1 кв. м на вторичном рынке жилья в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ском сельском поселении, где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3.2. Средняя цена 1 кв. м на вто</w:t>
      </w:r>
      <w:r w:rsidR="00E50A96">
        <w:rPr>
          <w:rFonts w:ascii="Arial" w:eastAsia="Times New Roman" w:hAnsi="Arial" w:cs="Arial"/>
          <w:sz w:val="24"/>
          <w:szCs w:val="24"/>
          <w:lang w:eastAsia="ru-RU"/>
        </w:rPr>
        <w:t xml:space="preserve">ричном рынке жилья равна 35918,00 рублей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по данным территориального органа Федеральной службы государственной статистики.</w:t>
      </w: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Коэффициент, характеризующий качество и благоустройство </w:t>
      </w:r>
      <w:proofErr w:type="gramStart"/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жилого</w:t>
      </w:r>
      <w:proofErr w:type="gramEnd"/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помещения, месторасположение дома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4.2. Интегральное значение К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proofErr w:type="gramEnd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3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2ABA7E" wp14:editId="174136FD">
            <wp:extent cx="1228725" cy="390525"/>
            <wp:effectExtent l="0" t="0" r="9525" b="9525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proofErr w:type="gramEnd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жилого помещения;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благоустройство жилого помещения;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>4.3. Значения показателя 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зависят от срока эксплуатации жилого дома (считая полные года):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520"/>
      </w:tblGrid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>4.4. Значения показателя 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зависят от уровня благоустройства квартир, качества зданий: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1) при полном благоустройстве - 1,3;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2) в домах с централизованным отоплением и холодным водоснабжением без горячей воды - 1,0;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3) в домах без централизованного отопления и горячей воды с холодным водоснабжением – 0,9;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4) в домах без коммунальных услуг – 0,8.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4.5. Значения показателя К3 зависят от местоположения жилого дома: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1) с.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23E66">
        <w:rPr>
          <w:rFonts w:ascii="Arial" w:eastAsia="Times New Roman" w:hAnsi="Arial" w:cs="Arial"/>
          <w:sz w:val="24"/>
          <w:szCs w:val="24"/>
          <w:lang w:eastAsia="ru-RU"/>
        </w:rPr>
        <w:t>0,9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Первопашенск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– 0,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1EA2" w:rsidRDefault="0042172E" w:rsidP="005F1EA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Ноль-Пикет</w:t>
      </w:r>
      <w:r w:rsidR="005F1EA2">
        <w:rPr>
          <w:rFonts w:ascii="Arial" w:eastAsia="Times New Roman" w:hAnsi="Arial" w:cs="Arial"/>
          <w:sz w:val="24"/>
          <w:szCs w:val="24"/>
          <w:lang w:eastAsia="ru-RU"/>
        </w:rPr>
        <w:t xml:space="preserve"> – 0,8;</w:t>
      </w:r>
    </w:p>
    <w:p w:rsidR="0042172E" w:rsidRPr="00EC27C2" w:rsidRDefault="005F1EA2" w:rsidP="005F1EA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г. Асино – 1,3.</w:t>
      </w:r>
      <w:bookmarkStart w:id="0" w:name="_GoBack"/>
      <w:bookmarkEnd w:id="0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94" w:rsidRPr="00EC27C2" w:rsidRDefault="00BB1594">
      <w:pPr>
        <w:rPr>
          <w:rFonts w:ascii="Arial" w:hAnsi="Arial" w:cs="Arial"/>
          <w:sz w:val="24"/>
          <w:szCs w:val="24"/>
        </w:rPr>
      </w:pPr>
    </w:p>
    <w:sectPr w:rsidR="00BB1594" w:rsidRPr="00EC27C2" w:rsidSect="004217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53"/>
    <w:rsid w:val="001B17D1"/>
    <w:rsid w:val="00280F5C"/>
    <w:rsid w:val="0042172E"/>
    <w:rsid w:val="00545753"/>
    <w:rsid w:val="005F1EA2"/>
    <w:rsid w:val="00654E1C"/>
    <w:rsid w:val="00823E66"/>
    <w:rsid w:val="009836C6"/>
    <w:rsid w:val="00BB1594"/>
    <w:rsid w:val="00D60B3C"/>
    <w:rsid w:val="00E50A96"/>
    <w:rsid w:val="00E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2017-03-20T09:49:00Z</cp:lastPrinted>
  <dcterms:created xsi:type="dcterms:W3CDTF">2017-03-20T08:53:00Z</dcterms:created>
  <dcterms:modified xsi:type="dcterms:W3CDTF">2017-03-20T09:51:00Z</dcterms:modified>
</cp:coreProperties>
</file>